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53AD2">
      <w:pPr>
        <w:pStyle w:val="7"/>
        <w:spacing w:line="600" w:lineRule="exact"/>
        <w:jc w:val="center"/>
        <w:outlineLvl w:val="0"/>
        <w:rPr>
          <w:rFonts w:ascii="仿宋" w:hAnsi="仿宋" w:eastAsia="仿宋" w:cs="Times New Roman"/>
          <w:b/>
          <w:bCs/>
          <w:sz w:val="36"/>
          <w:szCs w:val="36"/>
        </w:rPr>
      </w:pPr>
      <w:r>
        <w:rPr>
          <w:rFonts w:hint="eastAsia" w:ascii="仿宋" w:hAnsi="仿宋" w:eastAsia="仿宋" w:cs="Times New Roman"/>
          <w:b/>
          <w:bCs/>
          <w:sz w:val="36"/>
          <w:szCs w:val="36"/>
        </w:rPr>
        <w:t>关于举办2025年全国高等学校</w:t>
      </w:r>
    </w:p>
    <w:p w14:paraId="25D068EF">
      <w:pPr>
        <w:pStyle w:val="7"/>
        <w:spacing w:line="600" w:lineRule="exact"/>
        <w:jc w:val="center"/>
        <w:outlineLvl w:val="0"/>
        <w:rPr>
          <w:rFonts w:ascii="仿宋" w:hAnsi="仿宋" w:eastAsia="仿宋" w:cs="Times New Roman"/>
          <w:b/>
          <w:bCs/>
          <w:sz w:val="36"/>
          <w:szCs w:val="36"/>
        </w:rPr>
      </w:pPr>
      <w:r>
        <w:rPr>
          <w:rFonts w:ascii="仿宋" w:hAnsi="仿宋" w:eastAsia="仿宋" w:cs="Times New Roman"/>
          <w:b/>
          <w:bCs/>
          <w:sz w:val="36"/>
          <w:szCs w:val="36"/>
        </w:rPr>
        <w:t>“</w:t>
      </w:r>
      <w:r>
        <w:rPr>
          <w:rFonts w:hint="eastAsia" w:ascii="仿宋" w:hAnsi="仿宋" w:eastAsia="仿宋" w:cs="Times New Roman"/>
          <w:b/>
          <w:bCs/>
          <w:sz w:val="36"/>
          <w:szCs w:val="36"/>
        </w:rPr>
        <w:t>机械装配技术</w:t>
      </w:r>
      <w:r>
        <w:rPr>
          <w:rFonts w:ascii="仿宋" w:hAnsi="仿宋" w:eastAsia="仿宋" w:cs="Times New Roman"/>
          <w:b/>
          <w:bCs/>
          <w:sz w:val="36"/>
          <w:szCs w:val="36"/>
        </w:rPr>
        <w:t>”骨干教师技能培训班的通知</w:t>
      </w:r>
    </w:p>
    <w:p w14:paraId="158E0555">
      <w:pPr>
        <w:pStyle w:val="7"/>
        <w:spacing w:line="360" w:lineRule="exact"/>
        <w:jc w:val="center"/>
        <w:outlineLvl w:val="0"/>
        <w:rPr>
          <w:rFonts w:ascii="Times New Roman" w:hAnsi="Times New Roman" w:eastAsia="仿宋_GB2312" w:cs="Times New Roman"/>
          <w:b/>
          <w:bCs/>
          <w:sz w:val="10"/>
          <w:szCs w:val="10"/>
        </w:rPr>
      </w:pPr>
    </w:p>
    <w:p w14:paraId="419B179C">
      <w:pPr>
        <w:spacing w:line="380" w:lineRule="exact"/>
        <w:rPr>
          <w:rFonts w:ascii="仿宋" w:hAnsi="仿宋" w:eastAsia="仿宋"/>
          <w:bCs/>
          <w:sz w:val="30"/>
          <w:szCs w:val="30"/>
        </w:rPr>
      </w:pPr>
      <w:r>
        <w:rPr>
          <w:rFonts w:hint="eastAsia" w:ascii="仿宋" w:hAnsi="仿宋" w:eastAsia="仿宋"/>
          <w:bCs/>
          <w:sz w:val="30"/>
          <w:szCs w:val="30"/>
        </w:rPr>
        <w:t>各有关高等学校：</w:t>
      </w:r>
    </w:p>
    <w:p w14:paraId="52FE1ED5">
      <w:pPr>
        <w:spacing w:line="380" w:lineRule="exact"/>
        <w:ind w:firstLine="600" w:firstLineChars="200"/>
        <w:rPr>
          <w:rFonts w:ascii="仿宋" w:hAnsi="仿宋" w:eastAsia="仿宋"/>
          <w:bCs/>
          <w:sz w:val="30"/>
          <w:szCs w:val="30"/>
        </w:rPr>
      </w:pPr>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更好地为机械行业培养应用型与技能型人才服务，“天煌教仪”拟举办2025年全国高等学校“机械装配技术”骨干教师技能培训班,</w:t>
      </w:r>
      <w:r>
        <w:rPr>
          <w:rFonts w:ascii="仿宋" w:hAnsi="仿宋" w:eastAsia="仿宋"/>
          <w:bCs/>
          <w:sz w:val="30"/>
          <w:szCs w:val="30"/>
        </w:rPr>
        <w:t>现将培训班有关事项通知如下：</w:t>
      </w:r>
    </w:p>
    <w:p w14:paraId="511EB6C8">
      <w:pPr>
        <w:spacing w:line="380" w:lineRule="exact"/>
        <w:rPr>
          <w:rFonts w:ascii="仿宋" w:hAnsi="仿宋" w:eastAsia="仿宋"/>
          <w:b/>
          <w:bCs/>
          <w:sz w:val="30"/>
          <w:szCs w:val="30"/>
        </w:rPr>
      </w:pPr>
      <w:r>
        <w:rPr>
          <w:rFonts w:ascii="仿宋" w:hAnsi="仿宋" w:eastAsia="仿宋"/>
          <w:b/>
          <w:bCs/>
          <w:sz w:val="30"/>
          <w:szCs w:val="30"/>
        </w:rPr>
        <w:t>一、培训内容及形式：</w:t>
      </w:r>
    </w:p>
    <w:p w14:paraId="4C901F3A">
      <w:pPr>
        <w:spacing w:line="380" w:lineRule="exact"/>
        <w:ind w:firstLine="600" w:firstLineChars="200"/>
        <w:rPr>
          <w:rFonts w:ascii="仿宋" w:hAnsi="仿宋" w:eastAsia="仿宋"/>
          <w:bCs/>
          <w:sz w:val="30"/>
          <w:szCs w:val="30"/>
        </w:rPr>
      </w:pPr>
      <w:r>
        <w:rPr>
          <w:rFonts w:ascii="仿宋" w:hAnsi="仿宋" w:eastAsia="仿宋"/>
          <w:bCs/>
          <w:sz w:val="30"/>
          <w:szCs w:val="30"/>
        </w:rPr>
        <w:t>1.培训内容：</w:t>
      </w:r>
    </w:p>
    <w:p w14:paraId="470955F5">
      <w:pPr>
        <w:spacing w:line="380" w:lineRule="exact"/>
        <w:ind w:firstLine="630"/>
        <w:rPr>
          <w:rFonts w:ascii="仿宋" w:hAnsi="仿宋" w:eastAsia="仿宋"/>
          <w:bCs/>
          <w:sz w:val="30"/>
          <w:szCs w:val="30"/>
        </w:rPr>
      </w:pPr>
      <w:r>
        <w:rPr>
          <w:rFonts w:ascii="仿宋" w:hAnsi="仿宋" w:eastAsia="仿宋"/>
          <w:bCs/>
          <w:sz w:val="30"/>
          <w:szCs w:val="30"/>
        </w:rPr>
        <w:t>围绕</w:t>
      </w:r>
      <w:r>
        <w:rPr>
          <w:rFonts w:hint="eastAsia" w:ascii="仿宋" w:hAnsi="仿宋" w:eastAsia="仿宋"/>
          <w:sz w:val="30"/>
          <w:szCs w:val="30"/>
        </w:rPr>
        <w:t xml:space="preserve"> “THMDZT-2型机械装调技术综合实训装置”、“THMDZP-3B型机械装配技能综合实训平台”、“THMDXC-2型机械系统创新组合搭接综合实训装置”</w:t>
      </w:r>
      <w:r>
        <w:rPr>
          <w:rFonts w:ascii="仿宋" w:hAnsi="仿宋" w:eastAsia="仿宋"/>
          <w:sz w:val="30"/>
          <w:szCs w:val="30"/>
        </w:rPr>
        <w:t>的设备组成及功能、组装调试、操作注</w:t>
      </w:r>
      <w:r>
        <w:rPr>
          <w:rFonts w:ascii="仿宋" w:hAnsi="仿宋" w:eastAsia="仿宋"/>
          <w:bCs/>
          <w:sz w:val="30"/>
          <w:szCs w:val="30"/>
        </w:rPr>
        <w:t>意事项以及模拟实操任务书的解读等项目开展培训</w:t>
      </w:r>
      <w:r>
        <w:rPr>
          <w:rFonts w:hint="eastAsia" w:ascii="仿宋" w:hAnsi="仿宋" w:eastAsia="仿宋"/>
          <w:bCs/>
          <w:sz w:val="30"/>
          <w:szCs w:val="30"/>
        </w:rPr>
        <w:t>；</w:t>
      </w:r>
    </w:p>
    <w:p w14:paraId="2D3C1353">
      <w:pPr>
        <w:spacing w:line="380" w:lineRule="exact"/>
        <w:ind w:firstLine="630"/>
        <w:rPr>
          <w:rFonts w:ascii="仿宋" w:hAnsi="仿宋" w:eastAsia="仿宋"/>
          <w:bCs/>
          <w:sz w:val="30"/>
          <w:szCs w:val="30"/>
        </w:rPr>
      </w:pPr>
      <w:r>
        <w:rPr>
          <w:rFonts w:ascii="仿宋" w:hAnsi="仿宋" w:eastAsia="仿宋"/>
          <w:bCs/>
          <w:sz w:val="30"/>
          <w:szCs w:val="30"/>
        </w:rPr>
        <w:t>根据实操任务书要求，完成机械装调技术综合实训装置</w:t>
      </w:r>
      <w:r>
        <w:rPr>
          <w:rFonts w:hint="eastAsia" w:ascii="仿宋" w:hAnsi="仿宋" w:eastAsia="仿宋"/>
          <w:bCs/>
          <w:sz w:val="30"/>
          <w:szCs w:val="30"/>
        </w:rPr>
        <w:t>和</w:t>
      </w:r>
      <w:r>
        <w:rPr>
          <w:rFonts w:hint="eastAsia" w:ascii="仿宋" w:hAnsi="仿宋" w:eastAsia="仿宋"/>
          <w:sz w:val="30"/>
          <w:szCs w:val="30"/>
        </w:rPr>
        <w:t>机械装配技能综合实训平台</w:t>
      </w:r>
      <w:r>
        <w:rPr>
          <w:rFonts w:ascii="仿宋" w:hAnsi="仿宋" w:eastAsia="仿宋"/>
          <w:bCs/>
          <w:sz w:val="30"/>
          <w:szCs w:val="30"/>
        </w:rPr>
        <w:t>的操作工艺编写，机械组合件的装配、调整及运行。</w:t>
      </w:r>
    </w:p>
    <w:p w14:paraId="5E4E9929">
      <w:pPr>
        <w:spacing w:line="380" w:lineRule="exact"/>
        <w:ind w:firstLine="629"/>
        <w:rPr>
          <w:rFonts w:ascii="仿宋" w:hAnsi="仿宋" w:eastAsia="仿宋"/>
          <w:bCs/>
          <w:sz w:val="30"/>
          <w:szCs w:val="30"/>
        </w:rPr>
      </w:pPr>
      <w:r>
        <w:rPr>
          <w:rFonts w:ascii="仿宋" w:hAnsi="仿宋" w:eastAsia="仿宋"/>
          <w:bCs/>
          <w:sz w:val="30"/>
          <w:szCs w:val="30"/>
        </w:rPr>
        <w:t>2.培训形式：分专题报告、技术培训、设备培训、实操训练，理论授课与实操相结合。</w:t>
      </w:r>
    </w:p>
    <w:p w14:paraId="3E5593A7">
      <w:pPr>
        <w:ind w:firstLine="629"/>
        <w:rPr>
          <w:rFonts w:ascii="仿宋" w:hAnsi="仿宋" w:eastAsia="仿宋"/>
          <w:bCs/>
          <w:sz w:val="30"/>
          <w:szCs w:val="30"/>
        </w:rPr>
      </w:pPr>
      <w:r>
        <w:rPr>
          <w:rFonts w:ascii="仿宋" w:hAnsi="仿宋" w:eastAsia="仿宋"/>
          <w:bCs/>
          <w:sz w:val="30"/>
          <w:szCs w:val="30"/>
        </w:rPr>
        <w:drawing>
          <wp:anchor distT="0" distB="0" distL="114300" distR="114300" simplePos="0" relativeHeight="251659264" behindDoc="0" locked="0" layoutInCell="1" allowOverlap="1">
            <wp:simplePos x="0" y="0"/>
            <wp:positionH relativeFrom="column">
              <wp:posOffset>-130175</wp:posOffset>
            </wp:positionH>
            <wp:positionV relativeFrom="paragraph">
              <wp:posOffset>124460</wp:posOffset>
            </wp:positionV>
            <wp:extent cx="6362700" cy="4022725"/>
            <wp:effectExtent l="0" t="0" r="0" b="0"/>
            <wp:wrapNone/>
            <wp:docPr id="4" name="图片 4" descr="C:\Users\Administrator\Desktop\做典型产品彩页产品2023.9.20\典型产品彩页第二版要做的设备(图片已处理最新2023.9.23)\THMDZT-2型 机械装调综合实训平台\THMDZT-2型 机械装调综合实训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做典型产品彩页产品2023.9.20\典型产品彩页第二版要做的设备(图片已处理最新2023.9.23)\THMDZT-2型 机械装调综合实训平台\THMDZT-2型 机械装调综合实训平台.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362700" cy="4022725"/>
                    </a:xfrm>
                    <a:prstGeom prst="rect">
                      <a:avLst/>
                    </a:prstGeom>
                    <a:noFill/>
                    <a:ln>
                      <a:noFill/>
                    </a:ln>
                  </pic:spPr>
                </pic:pic>
              </a:graphicData>
            </a:graphic>
          </wp:anchor>
        </w:drawing>
      </w:r>
    </w:p>
    <w:p w14:paraId="18E052E7">
      <w:pPr>
        <w:ind w:firstLine="629"/>
        <w:rPr>
          <w:rFonts w:ascii="仿宋" w:hAnsi="仿宋" w:eastAsia="仿宋"/>
          <w:bCs/>
          <w:sz w:val="30"/>
          <w:szCs w:val="30"/>
        </w:rPr>
      </w:pPr>
    </w:p>
    <w:p w14:paraId="271307C4">
      <w:pPr>
        <w:ind w:firstLine="629"/>
        <w:rPr>
          <w:rFonts w:ascii="仿宋" w:hAnsi="仿宋" w:eastAsia="仿宋"/>
          <w:bCs/>
          <w:sz w:val="30"/>
          <w:szCs w:val="30"/>
        </w:rPr>
      </w:pPr>
    </w:p>
    <w:p w14:paraId="26F28BA2">
      <w:pPr>
        <w:ind w:firstLine="629"/>
        <w:rPr>
          <w:rFonts w:ascii="仿宋" w:hAnsi="仿宋" w:eastAsia="仿宋"/>
          <w:bCs/>
          <w:sz w:val="30"/>
          <w:szCs w:val="30"/>
        </w:rPr>
      </w:pPr>
    </w:p>
    <w:p w14:paraId="0777C780">
      <w:pPr>
        <w:ind w:firstLine="629"/>
        <w:rPr>
          <w:rFonts w:ascii="仿宋" w:hAnsi="仿宋" w:eastAsia="仿宋"/>
          <w:bCs/>
          <w:sz w:val="30"/>
          <w:szCs w:val="30"/>
        </w:rPr>
      </w:pPr>
    </w:p>
    <w:p w14:paraId="506AAA7B">
      <w:pPr>
        <w:ind w:firstLine="629"/>
        <w:rPr>
          <w:rFonts w:ascii="仿宋" w:hAnsi="仿宋" w:eastAsia="仿宋"/>
          <w:bCs/>
          <w:sz w:val="30"/>
          <w:szCs w:val="30"/>
        </w:rPr>
      </w:pPr>
    </w:p>
    <w:p w14:paraId="0C4A56AA">
      <w:pPr>
        <w:ind w:firstLine="629"/>
        <w:rPr>
          <w:rFonts w:ascii="仿宋" w:hAnsi="仿宋" w:eastAsia="仿宋"/>
          <w:bCs/>
          <w:sz w:val="30"/>
          <w:szCs w:val="30"/>
        </w:rPr>
      </w:pPr>
    </w:p>
    <w:p w14:paraId="0E74B9DB">
      <w:pPr>
        <w:ind w:firstLine="629"/>
        <w:rPr>
          <w:rFonts w:ascii="仿宋" w:hAnsi="仿宋" w:eastAsia="仿宋"/>
          <w:bCs/>
          <w:sz w:val="30"/>
          <w:szCs w:val="30"/>
        </w:rPr>
      </w:pPr>
    </w:p>
    <w:p w14:paraId="37BDD8A7">
      <w:pPr>
        <w:ind w:firstLine="629"/>
        <w:rPr>
          <w:rFonts w:ascii="仿宋" w:hAnsi="仿宋" w:eastAsia="仿宋"/>
          <w:bCs/>
          <w:sz w:val="30"/>
          <w:szCs w:val="30"/>
        </w:rPr>
      </w:pPr>
    </w:p>
    <w:p w14:paraId="23F25177">
      <w:pPr>
        <w:ind w:firstLine="629"/>
        <w:rPr>
          <w:rFonts w:ascii="仿宋" w:hAnsi="仿宋" w:eastAsia="仿宋"/>
          <w:bCs/>
          <w:sz w:val="30"/>
          <w:szCs w:val="30"/>
        </w:rPr>
      </w:pPr>
    </w:p>
    <w:p w14:paraId="13E500A2">
      <w:pPr>
        <w:ind w:firstLine="629"/>
        <w:rPr>
          <w:rFonts w:ascii="仿宋" w:hAnsi="仿宋" w:eastAsia="仿宋"/>
          <w:bCs/>
          <w:sz w:val="30"/>
          <w:szCs w:val="30"/>
        </w:rPr>
      </w:pPr>
    </w:p>
    <w:p w14:paraId="74BC4124">
      <w:pPr>
        <w:ind w:firstLine="629"/>
        <w:rPr>
          <w:rFonts w:ascii="仿宋" w:hAnsi="仿宋" w:eastAsia="仿宋"/>
          <w:bCs/>
          <w:sz w:val="30"/>
          <w:szCs w:val="30"/>
        </w:rPr>
      </w:pPr>
    </w:p>
    <w:p w14:paraId="35A38B41">
      <w:pPr>
        <w:ind w:firstLine="629"/>
        <w:rPr>
          <w:rFonts w:ascii="仿宋" w:hAnsi="仿宋" w:eastAsia="仿宋"/>
          <w:bCs/>
          <w:sz w:val="30"/>
          <w:szCs w:val="30"/>
        </w:rPr>
      </w:pPr>
    </w:p>
    <w:p w14:paraId="6F609D2C">
      <w:pPr>
        <w:ind w:firstLine="629"/>
        <w:rPr>
          <w:rFonts w:ascii="仿宋" w:hAnsi="仿宋" w:eastAsia="仿宋"/>
          <w:bCs/>
          <w:sz w:val="30"/>
          <w:szCs w:val="30"/>
        </w:rPr>
      </w:pPr>
    </w:p>
    <w:p w14:paraId="5C6E8C73">
      <w:pPr>
        <w:spacing w:line="360" w:lineRule="exact"/>
        <w:ind w:firstLine="629"/>
        <w:jc w:val="center"/>
        <w:rPr>
          <w:rFonts w:ascii="仿宋" w:hAnsi="仿宋" w:eastAsia="仿宋"/>
          <w:b/>
          <w:bCs/>
          <w:sz w:val="30"/>
          <w:szCs w:val="30"/>
        </w:rPr>
      </w:pPr>
    </w:p>
    <w:p w14:paraId="31DD8AE0">
      <w:pPr>
        <w:spacing w:line="360" w:lineRule="exact"/>
        <w:ind w:firstLine="629"/>
        <w:rPr>
          <w:rFonts w:ascii="仿宋" w:hAnsi="仿宋" w:eastAsia="仿宋"/>
          <w:bCs/>
          <w:sz w:val="30"/>
          <w:szCs w:val="30"/>
        </w:rPr>
      </w:pPr>
    </w:p>
    <w:p w14:paraId="1A5103A9">
      <w:pPr>
        <w:spacing w:line="360" w:lineRule="exact"/>
        <w:ind w:firstLine="629"/>
        <w:rPr>
          <w:rFonts w:ascii="仿宋" w:hAnsi="仿宋" w:eastAsia="仿宋"/>
          <w:bCs/>
          <w:sz w:val="30"/>
          <w:szCs w:val="30"/>
        </w:rPr>
      </w:pPr>
    </w:p>
    <w:p w14:paraId="44E13CD6">
      <w:pPr>
        <w:spacing w:line="360" w:lineRule="exact"/>
        <w:ind w:firstLine="629"/>
        <w:jc w:val="center"/>
        <w:rPr>
          <w:rFonts w:ascii="仿宋" w:hAnsi="仿宋" w:eastAsia="仿宋"/>
          <w:b/>
          <w:bCs/>
          <w:sz w:val="30"/>
          <w:szCs w:val="30"/>
        </w:rPr>
      </w:pPr>
      <w:r>
        <w:rPr>
          <w:rFonts w:hint="eastAsia" w:ascii="仿宋" w:hAnsi="仿宋" w:eastAsia="仿宋"/>
          <w:b/>
          <w:sz w:val="30"/>
          <w:szCs w:val="30"/>
        </w:rPr>
        <w:t>THMDZT-2型机械装调技术综合实训装置</w:t>
      </w:r>
    </w:p>
    <w:p w14:paraId="113AD16E">
      <w:pPr>
        <w:spacing w:line="380" w:lineRule="exact"/>
        <w:ind w:firstLine="592" w:firstLineChars="200"/>
        <w:textAlignment w:val="baseline"/>
        <w:rPr>
          <w:rFonts w:ascii="仿宋" w:hAnsi="仿宋" w:eastAsia="仿宋"/>
          <w:spacing w:val="-2"/>
          <w:sz w:val="30"/>
          <w:szCs w:val="30"/>
        </w:rPr>
      </w:pPr>
      <w:r>
        <w:rPr>
          <w:rFonts w:hint="eastAsia" w:ascii="仿宋" w:hAnsi="仿宋" w:eastAsia="仿宋"/>
          <w:spacing w:val="-2"/>
          <w:sz w:val="30"/>
          <w:szCs w:val="30"/>
        </w:rPr>
        <w:t>本装置依据相关国家职业标准及行业标准，结合各职业学校、技工院校机械类、机电类专业开设的装配钳工、机修钳工和工具钳工课程而研制。通过项目实训，提高学生钳工操作技能和机械部件装调的职业能力；培养学生识读与绘制装配图和零件图、钳工基本操作、零部件和机构装配工艺与调整、装配质量检验等技能，提升就业能力。</w:t>
      </w:r>
    </w:p>
    <w:p w14:paraId="5531A6C3">
      <w:pPr>
        <w:spacing w:line="360" w:lineRule="exact"/>
        <w:ind w:firstLine="592" w:firstLineChars="200"/>
        <w:textAlignment w:val="baseline"/>
        <w:rPr>
          <w:rFonts w:ascii="仿宋" w:hAnsi="仿宋" w:eastAsia="仿宋"/>
          <w:spacing w:val="-2"/>
          <w:sz w:val="30"/>
          <w:szCs w:val="30"/>
        </w:rPr>
      </w:pPr>
      <w:r>
        <w:rPr>
          <w:rFonts w:ascii="仿宋" w:hAnsi="仿宋" w:eastAsia="仿宋"/>
          <w:spacing w:val="-2"/>
          <w:sz w:val="30"/>
          <w:szCs w:val="30"/>
        </w:rPr>
        <w:drawing>
          <wp:anchor distT="0" distB="0" distL="114300" distR="114300" simplePos="0" relativeHeight="251660288" behindDoc="0" locked="0" layoutInCell="1" allowOverlap="1">
            <wp:simplePos x="0" y="0"/>
            <wp:positionH relativeFrom="column">
              <wp:posOffset>260350</wp:posOffset>
            </wp:positionH>
            <wp:positionV relativeFrom="paragraph">
              <wp:posOffset>213360</wp:posOffset>
            </wp:positionV>
            <wp:extent cx="5857875" cy="4197350"/>
            <wp:effectExtent l="0" t="0" r="0" b="0"/>
            <wp:wrapNone/>
            <wp:docPr id="1" name="图片 1" descr="K:\2024年总目录修改资料20241101\总目录用图（需要P图）\总目录用图（需要P图）\B33\THMDZP-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K:\2024年总目录修改资料20241101\总目录用图（需要P图）\总目录用图（需要P图）\B33\THMDZP-3B.png"/>
                    <pic:cNvPicPr>
                      <a:picLocks noChangeAspect="1" noChangeArrowheads="1"/>
                    </pic:cNvPicPr>
                  </pic:nvPicPr>
                  <pic:blipFill>
                    <a:blip r:embed="rId6" cstate="print">
                      <a:extLst>
                        <a:ext uri="{28A0092B-C50C-407E-A947-70E740481C1C}">
                          <a14:useLocalDpi xmlns:a14="http://schemas.microsoft.com/office/drawing/2010/main" val="0"/>
                        </a:ext>
                      </a:extLst>
                    </a:blip>
                    <a:srcRect l="7645" t="13084" r="7489" b="5822"/>
                    <a:stretch>
                      <a:fillRect/>
                    </a:stretch>
                  </pic:blipFill>
                  <pic:spPr>
                    <a:xfrm>
                      <a:off x="0" y="0"/>
                      <a:ext cx="5857875" cy="4197350"/>
                    </a:xfrm>
                    <a:prstGeom prst="rect">
                      <a:avLst/>
                    </a:prstGeom>
                    <a:noFill/>
                    <a:ln>
                      <a:noFill/>
                    </a:ln>
                  </pic:spPr>
                </pic:pic>
              </a:graphicData>
            </a:graphic>
          </wp:anchor>
        </w:drawing>
      </w:r>
    </w:p>
    <w:p w14:paraId="2FF4DDF2">
      <w:pPr>
        <w:spacing w:line="360" w:lineRule="exact"/>
        <w:ind w:firstLine="592" w:firstLineChars="200"/>
        <w:textAlignment w:val="baseline"/>
        <w:rPr>
          <w:rFonts w:ascii="仿宋" w:hAnsi="仿宋" w:eastAsia="仿宋"/>
          <w:spacing w:val="-2"/>
          <w:sz w:val="30"/>
          <w:szCs w:val="30"/>
        </w:rPr>
      </w:pPr>
    </w:p>
    <w:p w14:paraId="041C54EB">
      <w:pPr>
        <w:spacing w:line="360" w:lineRule="exact"/>
        <w:ind w:firstLine="592" w:firstLineChars="200"/>
        <w:textAlignment w:val="baseline"/>
        <w:rPr>
          <w:rFonts w:ascii="仿宋" w:hAnsi="仿宋" w:eastAsia="仿宋"/>
          <w:spacing w:val="-2"/>
          <w:sz w:val="30"/>
          <w:szCs w:val="30"/>
        </w:rPr>
      </w:pPr>
    </w:p>
    <w:p w14:paraId="01D964F9">
      <w:pPr>
        <w:spacing w:line="360" w:lineRule="exact"/>
        <w:ind w:firstLine="592" w:firstLineChars="200"/>
        <w:textAlignment w:val="baseline"/>
        <w:rPr>
          <w:rFonts w:ascii="仿宋" w:hAnsi="仿宋" w:eastAsia="仿宋"/>
          <w:spacing w:val="-2"/>
          <w:sz w:val="30"/>
          <w:szCs w:val="30"/>
        </w:rPr>
      </w:pPr>
    </w:p>
    <w:p w14:paraId="553B59B6">
      <w:pPr>
        <w:spacing w:line="360" w:lineRule="exact"/>
        <w:ind w:firstLine="592" w:firstLineChars="200"/>
        <w:textAlignment w:val="baseline"/>
        <w:rPr>
          <w:rFonts w:ascii="仿宋" w:hAnsi="仿宋" w:eastAsia="仿宋"/>
          <w:spacing w:val="-2"/>
          <w:sz w:val="30"/>
          <w:szCs w:val="30"/>
        </w:rPr>
      </w:pPr>
    </w:p>
    <w:p w14:paraId="02F8C086">
      <w:pPr>
        <w:spacing w:line="360" w:lineRule="exact"/>
        <w:ind w:firstLine="592" w:firstLineChars="200"/>
        <w:textAlignment w:val="baseline"/>
        <w:rPr>
          <w:rFonts w:ascii="仿宋" w:hAnsi="仿宋" w:eastAsia="仿宋"/>
          <w:spacing w:val="-2"/>
          <w:sz w:val="30"/>
          <w:szCs w:val="30"/>
        </w:rPr>
      </w:pPr>
    </w:p>
    <w:p w14:paraId="39F2BFFA">
      <w:pPr>
        <w:spacing w:line="360" w:lineRule="exact"/>
        <w:ind w:firstLine="592" w:firstLineChars="200"/>
        <w:textAlignment w:val="baseline"/>
        <w:rPr>
          <w:rFonts w:ascii="仿宋" w:hAnsi="仿宋" w:eastAsia="仿宋"/>
          <w:spacing w:val="-2"/>
          <w:sz w:val="30"/>
          <w:szCs w:val="30"/>
        </w:rPr>
      </w:pPr>
    </w:p>
    <w:p w14:paraId="0FF7F821">
      <w:pPr>
        <w:spacing w:line="360" w:lineRule="exact"/>
        <w:ind w:firstLine="592" w:firstLineChars="200"/>
        <w:textAlignment w:val="baseline"/>
        <w:rPr>
          <w:rFonts w:ascii="仿宋" w:hAnsi="仿宋" w:eastAsia="仿宋"/>
          <w:spacing w:val="-2"/>
          <w:sz w:val="30"/>
          <w:szCs w:val="30"/>
        </w:rPr>
      </w:pPr>
    </w:p>
    <w:p w14:paraId="24E48F3F">
      <w:pPr>
        <w:spacing w:line="360" w:lineRule="exact"/>
        <w:ind w:firstLine="592" w:firstLineChars="200"/>
        <w:textAlignment w:val="baseline"/>
        <w:rPr>
          <w:rFonts w:ascii="仿宋" w:hAnsi="仿宋" w:eastAsia="仿宋"/>
          <w:spacing w:val="-2"/>
          <w:sz w:val="30"/>
          <w:szCs w:val="30"/>
        </w:rPr>
      </w:pPr>
    </w:p>
    <w:p w14:paraId="3DFAD137">
      <w:pPr>
        <w:spacing w:line="360" w:lineRule="exact"/>
        <w:ind w:firstLine="592" w:firstLineChars="200"/>
        <w:textAlignment w:val="baseline"/>
        <w:rPr>
          <w:rFonts w:ascii="仿宋" w:hAnsi="仿宋" w:eastAsia="仿宋"/>
          <w:spacing w:val="-2"/>
          <w:sz w:val="30"/>
          <w:szCs w:val="30"/>
        </w:rPr>
      </w:pPr>
    </w:p>
    <w:p w14:paraId="32F5C80E">
      <w:pPr>
        <w:spacing w:line="360" w:lineRule="exact"/>
        <w:ind w:firstLine="592" w:firstLineChars="200"/>
        <w:textAlignment w:val="baseline"/>
        <w:rPr>
          <w:rFonts w:ascii="仿宋" w:hAnsi="仿宋" w:eastAsia="仿宋"/>
          <w:spacing w:val="-2"/>
          <w:sz w:val="30"/>
          <w:szCs w:val="30"/>
        </w:rPr>
      </w:pPr>
    </w:p>
    <w:p w14:paraId="58F98EA6">
      <w:pPr>
        <w:spacing w:line="360" w:lineRule="exact"/>
        <w:ind w:firstLine="592" w:firstLineChars="200"/>
        <w:textAlignment w:val="baseline"/>
        <w:rPr>
          <w:rFonts w:ascii="仿宋" w:hAnsi="仿宋" w:eastAsia="仿宋"/>
          <w:spacing w:val="-2"/>
          <w:sz w:val="30"/>
          <w:szCs w:val="30"/>
        </w:rPr>
      </w:pPr>
    </w:p>
    <w:p w14:paraId="3370718D">
      <w:pPr>
        <w:spacing w:line="360" w:lineRule="exact"/>
        <w:ind w:firstLine="592" w:firstLineChars="200"/>
        <w:textAlignment w:val="baseline"/>
        <w:rPr>
          <w:rFonts w:ascii="仿宋" w:hAnsi="仿宋" w:eastAsia="仿宋"/>
          <w:spacing w:val="-2"/>
          <w:sz w:val="30"/>
          <w:szCs w:val="30"/>
        </w:rPr>
      </w:pPr>
    </w:p>
    <w:p w14:paraId="5FBA9DCC">
      <w:pPr>
        <w:spacing w:line="360" w:lineRule="exact"/>
        <w:ind w:firstLine="592" w:firstLineChars="200"/>
        <w:textAlignment w:val="baseline"/>
        <w:rPr>
          <w:rFonts w:ascii="仿宋" w:hAnsi="仿宋" w:eastAsia="仿宋"/>
          <w:spacing w:val="-2"/>
          <w:sz w:val="30"/>
          <w:szCs w:val="30"/>
        </w:rPr>
      </w:pPr>
    </w:p>
    <w:p w14:paraId="32E7C48D">
      <w:pPr>
        <w:spacing w:line="360" w:lineRule="exact"/>
        <w:ind w:firstLine="592" w:firstLineChars="200"/>
        <w:textAlignment w:val="baseline"/>
        <w:rPr>
          <w:rFonts w:ascii="仿宋" w:hAnsi="仿宋" w:eastAsia="仿宋"/>
          <w:spacing w:val="-2"/>
          <w:sz w:val="30"/>
          <w:szCs w:val="30"/>
        </w:rPr>
      </w:pPr>
    </w:p>
    <w:p w14:paraId="795EDB40">
      <w:pPr>
        <w:spacing w:line="360" w:lineRule="exact"/>
        <w:ind w:firstLine="592" w:firstLineChars="200"/>
        <w:textAlignment w:val="baseline"/>
        <w:rPr>
          <w:rFonts w:ascii="仿宋" w:hAnsi="仿宋" w:eastAsia="仿宋"/>
          <w:spacing w:val="-2"/>
          <w:sz w:val="30"/>
          <w:szCs w:val="30"/>
        </w:rPr>
      </w:pPr>
    </w:p>
    <w:p w14:paraId="74E52C0A">
      <w:pPr>
        <w:spacing w:line="360" w:lineRule="exact"/>
        <w:ind w:firstLine="592" w:firstLineChars="200"/>
        <w:textAlignment w:val="baseline"/>
        <w:rPr>
          <w:rFonts w:ascii="仿宋" w:hAnsi="仿宋" w:eastAsia="仿宋"/>
          <w:spacing w:val="-2"/>
          <w:sz w:val="30"/>
          <w:szCs w:val="30"/>
        </w:rPr>
      </w:pPr>
    </w:p>
    <w:p w14:paraId="64E3937A">
      <w:pPr>
        <w:spacing w:line="360" w:lineRule="exact"/>
        <w:ind w:firstLine="592" w:firstLineChars="200"/>
        <w:textAlignment w:val="baseline"/>
        <w:rPr>
          <w:rFonts w:ascii="仿宋" w:hAnsi="仿宋" w:eastAsia="仿宋"/>
          <w:spacing w:val="-2"/>
          <w:sz w:val="30"/>
          <w:szCs w:val="30"/>
        </w:rPr>
      </w:pPr>
    </w:p>
    <w:p w14:paraId="3A028262">
      <w:pPr>
        <w:spacing w:line="360" w:lineRule="exact"/>
        <w:ind w:firstLine="592" w:firstLineChars="200"/>
        <w:textAlignment w:val="baseline"/>
        <w:rPr>
          <w:rFonts w:ascii="仿宋" w:hAnsi="仿宋" w:eastAsia="仿宋"/>
          <w:spacing w:val="-2"/>
          <w:sz w:val="30"/>
          <w:szCs w:val="30"/>
        </w:rPr>
      </w:pPr>
    </w:p>
    <w:p w14:paraId="1137823E">
      <w:pPr>
        <w:spacing w:line="360" w:lineRule="exact"/>
        <w:ind w:firstLine="594" w:firstLineChars="200"/>
        <w:jc w:val="center"/>
        <w:textAlignment w:val="baseline"/>
        <w:rPr>
          <w:rFonts w:ascii="仿宋" w:hAnsi="仿宋" w:eastAsia="仿宋"/>
          <w:b/>
          <w:spacing w:val="-2"/>
          <w:sz w:val="30"/>
          <w:szCs w:val="30"/>
        </w:rPr>
      </w:pPr>
      <w:r>
        <w:rPr>
          <w:rFonts w:hint="eastAsia" w:ascii="仿宋" w:hAnsi="仿宋" w:eastAsia="仿宋"/>
          <w:b/>
          <w:spacing w:val="-2"/>
          <w:sz w:val="30"/>
          <w:szCs w:val="30"/>
        </w:rPr>
        <w:t>THMDZP-3B型 机械装配技能综合实训平台</w:t>
      </w:r>
    </w:p>
    <w:p w14:paraId="1DD2EC24">
      <w:pPr>
        <w:spacing w:line="440" w:lineRule="exact"/>
        <w:ind w:firstLine="592" w:firstLineChars="200"/>
        <w:textAlignment w:val="baseline"/>
        <w:rPr>
          <w:rFonts w:ascii="仿宋" w:hAnsi="仿宋" w:eastAsia="仿宋"/>
          <w:spacing w:val="-2"/>
          <w:sz w:val="30"/>
          <w:szCs w:val="30"/>
        </w:rPr>
      </w:pPr>
      <w:r>
        <w:rPr>
          <w:rFonts w:hint="eastAsia" w:ascii="仿宋" w:hAnsi="仿宋" w:eastAsia="仿宋"/>
          <w:spacing w:val="-2"/>
          <w:sz w:val="30"/>
          <w:szCs w:val="30"/>
        </w:rPr>
        <w:t>本实训平台依据机械类、机电类中等职业学校相关专业教学标准，紧密结合行业和企业需求而设计，该平台操作技能对接国家职业标准，贴合企业实际岗位能力要求，如《机械设备安装工国家职业标准》、《机修钳工》、《组合机床操作工国家职业标准》；平台以工业现场的典型任务为实践项目，以实现项目式教学，便于学生在“做中学、学中做”，具有可操作性和实用性。通过完成机械设备识图与装配工艺的编写，零部件装配及调整，组合机床、典型机床及机床部件的装配与调整，装配质量检验和设备的调试、运行与试加工等技能，提高学生综合职业能力，对中职加工制造类专业机械装配实训室建设起到示范和引领作用。</w:t>
      </w:r>
    </w:p>
    <w:p w14:paraId="4732DB51">
      <w:pPr>
        <w:spacing w:line="360" w:lineRule="exact"/>
        <w:ind w:firstLine="592" w:firstLineChars="200"/>
        <w:textAlignment w:val="baseline"/>
        <w:rPr>
          <w:rFonts w:ascii="仿宋" w:hAnsi="仿宋" w:eastAsia="仿宋"/>
          <w:spacing w:val="-2"/>
          <w:sz w:val="30"/>
          <w:szCs w:val="30"/>
        </w:rPr>
      </w:pPr>
    </w:p>
    <w:p w14:paraId="27D8DE22">
      <w:pPr>
        <w:spacing w:line="360" w:lineRule="exact"/>
        <w:ind w:firstLine="592" w:firstLineChars="200"/>
        <w:textAlignment w:val="baseline"/>
        <w:rPr>
          <w:rFonts w:ascii="仿宋" w:hAnsi="仿宋" w:eastAsia="仿宋"/>
          <w:spacing w:val="-2"/>
          <w:sz w:val="30"/>
          <w:szCs w:val="30"/>
        </w:rPr>
      </w:pPr>
    </w:p>
    <w:p w14:paraId="6CD33F95">
      <w:pPr>
        <w:spacing w:line="360" w:lineRule="exact"/>
        <w:ind w:firstLine="592" w:firstLineChars="200"/>
        <w:textAlignment w:val="baseline"/>
        <w:rPr>
          <w:rFonts w:ascii="仿宋" w:hAnsi="仿宋" w:eastAsia="仿宋"/>
          <w:spacing w:val="-2"/>
          <w:sz w:val="30"/>
          <w:szCs w:val="30"/>
        </w:rPr>
      </w:pPr>
    </w:p>
    <w:p w14:paraId="3A76B2D3">
      <w:pPr>
        <w:spacing w:line="360" w:lineRule="exact"/>
        <w:ind w:firstLine="592" w:firstLineChars="200"/>
        <w:textAlignment w:val="baseline"/>
        <w:rPr>
          <w:rFonts w:ascii="仿宋" w:hAnsi="仿宋" w:eastAsia="仿宋"/>
          <w:spacing w:val="-2"/>
          <w:sz w:val="30"/>
          <w:szCs w:val="30"/>
        </w:rPr>
      </w:pPr>
    </w:p>
    <w:p w14:paraId="5750DA8B">
      <w:pPr>
        <w:spacing w:line="360" w:lineRule="exact"/>
        <w:ind w:firstLine="592" w:firstLineChars="200"/>
        <w:textAlignment w:val="baseline"/>
        <w:rPr>
          <w:rFonts w:ascii="仿宋" w:hAnsi="仿宋" w:eastAsia="仿宋"/>
          <w:spacing w:val="-2"/>
          <w:sz w:val="30"/>
          <w:szCs w:val="30"/>
        </w:rPr>
      </w:pPr>
    </w:p>
    <w:p w14:paraId="0E40C6B8">
      <w:pPr>
        <w:spacing w:line="360" w:lineRule="exact"/>
        <w:ind w:firstLine="592" w:firstLineChars="200"/>
        <w:textAlignment w:val="baseline"/>
        <w:rPr>
          <w:rFonts w:ascii="仿宋" w:hAnsi="仿宋" w:eastAsia="仿宋"/>
          <w:spacing w:val="-2"/>
          <w:sz w:val="30"/>
          <w:szCs w:val="30"/>
        </w:rPr>
      </w:pPr>
    </w:p>
    <w:p w14:paraId="347CDDFB">
      <w:pPr>
        <w:spacing w:line="360" w:lineRule="exact"/>
        <w:ind w:firstLine="592" w:firstLineChars="200"/>
        <w:textAlignment w:val="baseline"/>
        <w:rPr>
          <w:rFonts w:ascii="仿宋" w:hAnsi="仿宋" w:eastAsia="仿宋"/>
          <w:spacing w:val="-2"/>
          <w:sz w:val="30"/>
          <w:szCs w:val="30"/>
        </w:rPr>
      </w:pPr>
      <w:r>
        <w:rPr>
          <w:rFonts w:ascii="仿宋" w:hAnsi="仿宋" w:eastAsia="仿宋"/>
          <w:spacing w:val="-2"/>
          <w:sz w:val="30"/>
          <w:szCs w:val="30"/>
        </w:rPr>
        <w:drawing>
          <wp:anchor distT="0" distB="0" distL="114300" distR="114300" simplePos="0" relativeHeight="251661312" behindDoc="0" locked="0" layoutInCell="1" allowOverlap="1">
            <wp:simplePos x="0" y="0"/>
            <wp:positionH relativeFrom="column">
              <wp:posOffset>-393700</wp:posOffset>
            </wp:positionH>
            <wp:positionV relativeFrom="paragraph">
              <wp:posOffset>-253365</wp:posOffset>
            </wp:positionV>
            <wp:extent cx="7065010" cy="4086225"/>
            <wp:effectExtent l="0" t="0" r="0" b="0"/>
            <wp:wrapNone/>
            <wp:docPr id="2" name="图片 2" descr="K:\2024年总目录修改资料20241101\抠图已完成产品图片24.11.7\产品图片24.11.7\已完成\THMDXC-3型机械系统创新组合搭接综合实训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2024年总目录修改资料20241101\抠图已完成产品图片24.11.7\产品图片24.11.7\已完成\THMDXC-3型机械系统创新组合搭接综合实训装置.png"/>
                    <pic:cNvPicPr>
                      <a:picLocks noChangeAspect="1" noChangeArrowheads="1"/>
                    </pic:cNvPicPr>
                  </pic:nvPicPr>
                  <pic:blipFill>
                    <a:blip r:embed="rId7" cstate="print">
                      <a:extLst>
                        <a:ext uri="{28A0092B-C50C-407E-A947-70E740481C1C}">
                          <a14:useLocalDpi xmlns:a14="http://schemas.microsoft.com/office/drawing/2010/main" val="0"/>
                        </a:ext>
                      </a:extLst>
                    </a:blip>
                    <a:srcRect l="10763" t="24922" r="20749" b="22253"/>
                    <a:stretch>
                      <a:fillRect/>
                    </a:stretch>
                  </pic:blipFill>
                  <pic:spPr>
                    <a:xfrm>
                      <a:off x="0" y="0"/>
                      <a:ext cx="7065168" cy="4086225"/>
                    </a:xfrm>
                    <a:prstGeom prst="rect">
                      <a:avLst/>
                    </a:prstGeom>
                    <a:noFill/>
                    <a:ln>
                      <a:noFill/>
                    </a:ln>
                  </pic:spPr>
                </pic:pic>
              </a:graphicData>
            </a:graphic>
          </wp:anchor>
        </w:drawing>
      </w:r>
    </w:p>
    <w:p w14:paraId="30C18849">
      <w:pPr>
        <w:spacing w:line="360" w:lineRule="exact"/>
        <w:ind w:firstLine="592" w:firstLineChars="200"/>
        <w:textAlignment w:val="baseline"/>
        <w:rPr>
          <w:rFonts w:ascii="仿宋" w:hAnsi="仿宋" w:eastAsia="仿宋"/>
          <w:spacing w:val="-2"/>
          <w:sz w:val="30"/>
          <w:szCs w:val="30"/>
        </w:rPr>
      </w:pPr>
    </w:p>
    <w:p w14:paraId="52C89873">
      <w:pPr>
        <w:spacing w:line="360" w:lineRule="exact"/>
        <w:ind w:firstLine="592" w:firstLineChars="200"/>
        <w:textAlignment w:val="baseline"/>
        <w:rPr>
          <w:rFonts w:ascii="仿宋" w:hAnsi="仿宋" w:eastAsia="仿宋"/>
          <w:spacing w:val="-2"/>
          <w:sz w:val="30"/>
          <w:szCs w:val="30"/>
        </w:rPr>
      </w:pPr>
    </w:p>
    <w:p w14:paraId="441B5F8B">
      <w:pPr>
        <w:spacing w:line="360" w:lineRule="exact"/>
        <w:ind w:firstLine="592" w:firstLineChars="200"/>
        <w:textAlignment w:val="baseline"/>
        <w:rPr>
          <w:rFonts w:ascii="仿宋" w:hAnsi="仿宋" w:eastAsia="仿宋"/>
          <w:spacing w:val="-2"/>
          <w:sz w:val="30"/>
          <w:szCs w:val="30"/>
        </w:rPr>
      </w:pPr>
    </w:p>
    <w:p w14:paraId="62D28929">
      <w:pPr>
        <w:spacing w:line="360" w:lineRule="exact"/>
        <w:ind w:firstLine="592" w:firstLineChars="200"/>
        <w:textAlignment w:val="baseline"/>
        <w:rPr>
          <w:rFonts w:ascii="仿宋" w:hAnsi="仿宋" w:eastAsia="仿宋"/>
          <w:spacing w:val="-2"/>
          <w:sz w:val="30"/>
          <w:szCs w:val="30"/>
        </w:rPr>
      </w:pPr>
    </w:p>
    <w:p w14:paraId="2B3D2E9F">
      <w:pPr>
        <w:spacing w:line="360" w:lineRule="exact"/>
        <w:ind w:firstLine="592" w:firstLineChars="200"/>
        <w:textAlignment w:val="baseline"/>
        <w:rPr>
          <w:rFonts w:ascii="仿宋" w:hAnsi="仿宋" w:eastAsia="仿宋"/>
          <w:spacing w:val="-2"/>
          <w:sz w:val="30"/>
          <w:szCs w:val="30"/>
        </w:rPr>
      </w:pPr>
    </w:p>
    <w:p w14:paraId="45ABDA58">
      <w:pPr>
        <w:spacing w:line="360" w:lineRule="exact"/>
        <w:ind w:firstLine="592" w:firstLineChars="200"/>
        <w:textAlignment w:val="baseline"/>
        <w:rPr>
          <w:rFonts w:ascii="仿宋" w:hAnsi="仿宋" w:eastAsia="仿宋"/>
          <w:spacing w:val="-2"/>
          <w:sz w:val="30"/>
          <w:szCs w:val="30"/>
        </w:rPr>
      </w:pPr>
    </w:p>
    <w:p w14:paraId="575FB125">
      <w:pPr>
        <w:spacing w:line="360" w:lineRule="exact"/>
        <w:ind w:firstLine="592" w:firstLineChars="200"/>
        <w:textAlignment w:val="baseline"/>
        <w:rPr>
          <w:rFonts w:ascii="仿宋" w:hAnsi="仿宋" w:eastAsia="仿宋"/>
          <w:spacing w:val="-2"/>
          <w:sz w:val="30"/>
          <w:szCs w:val="30"/>
        </w:rPr>
      </w:pPr>
    </w:p>
    <w:p w14:paraId="0403A96D">
      <w:pPr>
        <w:spacing w:line="360" w:lineRule="exact"/>
        <w:ind w:firstLine="592" w:firstLineChars="200"/>
        <w:textAlignment w:val="baseline"/>
        <w:rPr>
          <w:rFonts w:ascii="仿宋" w:hAnsi="仿宋" w:eastAsia="仿宋"/>
          <w:spacing w:val="-2"/>
          <w:sz w:val="30"/>
          <w:szCs w:val="30"/>
        </w:rPr>
      </w:pPr>
    </w:p>
    <w:p w14:paraId="5F521B82">
      <w:pPr>
        <w:spacing w:line="360" w:lineRule="exact"/>
        <w:ind w:firstLine="592" w:firstLineChars="200"/>
        <w:textAlignment w:val="baseline"/>
        <w:rPr>
          <w:rFonts w:ascii="仿宋" w:hAnsi="仿宋" w:eastAsia="仿宋"/>
          <w:spacing w:val="-2"/>
          <w:sz w:val="30"/>
          <w:szCs w:val="30"/>
        </w:rPr>
      </w:pPr>
    </w:p>
    <w:p w14:paraId="732EB659">
      <w:pPr>
        <w:spacing w:line="360" w:lineRule="exact"/>
        <w:ind w:firstLine="592" w:firstLineChars="200"/>
        <w:textAlignment w:val="baseline"/>
        <w:rPr>
          <w:rFonts w:ascii="仿宋" w:hAnsi="仿宋" w:eastAsia="仿宋"/>
          <w:spacing w:val="-2"/>
          <w:sz w:val="30"/>
          <w:szCs w:val="30"/>
        </w:rPr>
      </w:pPr>
    </w:p>
    <w:p w14:paraId="2A82ED44">
      <w:pPr>
        <w:spacing w:line="360" w:lineRule="exact"/>
        <w:ind w:firstLine="592" w:firstLineChars="200"/>
        <w:textAlignment w:val="baseline"/>
        <w:rPr>
          <w:rFonts w:ascii="仿宋" w:hAnsi="仿宋" w:eastAsia="仿宋"/>
          <w:spacing w:val="-2"/>
          <w:sz w:val="30"/>
          <w:szCs w:val="30"/>
        </w:rPr>
      </w:pPr>
    </w:p>
    <w:p w14:paraId="3BE3BBA8">
      <w:pPr>
        <w:spacing w:line="360" w:lineRule="exact"/>
        <w:ind w:firstLine="592" w:firstLineChars="200"/>
        <w:textAlignment w:val="baseline"/>
        <w:rPr>
          <w:rFonts w:ascii="仿宋" w:hAnsi="仿宋" w:eastAsia="仿宋"/>
          <w:spacing w:val="-2"/>
          <w:sz w:val="30"/>
          <w:szCs w:val="30"/>
        </w:rPr>
      </w:pPr>
    </w:p>
    <w:p w14:paraId="37CDE8F4">
      <w:pPr>
        <w:spacing w:line="360" w:lineRule="exact"/>
        <w:rPr>
          <w:rFonts w:ascii="仿宋" w:hAnsi="仿宋" w:eastAsia="仿宋"/>
          <w:b/>
          <w:bCs/>
          <w:sz w:val="30"/>
          <w:szCs w:val="30"/>
        </w:rPr>
      </w:pPr>
    </w:p>
    <w:p w14:paraId="5D639076">
      <w:pPr>
        <w:spacing w:line="360" w:lineRule="exact"/>
        <w:rPr>
          <w:rFonts w:ascii="仿宋" w:hAnsi="仿宋" w:eastAsia="仿宋"/>
          <w:b/>
          <w:bCs/>
          <w:sz w:val="30"/>
          <w:szCs w:val="30"/>
        </w:rPr>
      </w:pPr>
    </w:p>
    <w:p w14:paraId="628B19A7">
      <w:pPr>
        <w:spacing w:line="360" w:lineRule="exact"/>
        <w:rPr>
          <w:rFonts w:ascii="仿宋" w:hAnsi="仿宋" w:eastAsia="仿宋"/>
          <w:b/>
          <w:bCs/>
          <w:sz w:val="30"/>
          <w:szCs w:val="30"/>
        </w:rPr>
      </w:pPr>
    </w:p>
    <w:p w14:paraId="1192CA09">
      <w:pPr>
        <w:spacing w:line="360" w:lineRule="exact"/>
        <w:rPr>
          <w:rFonts w:ascii="仿宋" w:hAnsi="仿宋" w:eastAsia="仿宋"/>
          <w:b/>
          <w:bCs/>
          <w:sz w:val="30"/>
          <w:szCs w:val="30"/>
        </w:rPr>
      </w:pPr>
    </w:p>
    <w:p w14:paraId="01F64B13">
      <w:pPr>
        <w:spacing w:line="360" w:lineRule="exact"/>
        <w:rPr>
          <w:rFonts w:ascii="仿宋" w:hAnsi="仿宋" w:eastAsia="仿宋"/>
          <w:b/>
          <w:bCs/>
          <w:sz w:val="30"/>
          <w:szCs w:val="30"/>
        </w:rPr>
      </w:pPr>
    </w:p>
    <w:p w14:paraId="4DE9DE40">
      <w:pPr>
        <w:spacing w:line="380" w:lineRule="exact"/>
        <w:jc w:val="center"/>
        <w:rPr>
          <w:rFonts w:ascii="仿宋" w:hAnsi="仿宋" w:eastAsia="仿宋"/>
          <w:b/>
          <w:bCs/>
          <w:sz w:val="30"/>
          <w:szCs w:val="30"/>
        </w:rPr>
      </w:pPr>
      <w:r>
        <w:rPr>
          <w:rFonts w:hint="eastAsia" w:ascii="仿宋" w:hAnsi="仿宋" w:eastAsia="仿宋"/>
          <w:b/>
          <w:sz w:val="30"/>
          <w:szCs w:val="30"/>
        </w:rPr>
        <w:t>THMDXC-2型机械系统创新组合搭接综合实训装置</w:t>
      </w:r>
    </w:p>
    <w:p w14:paraId="50B1AB17">
      <w:pPr>
        <w:spacing w:line="380" w:lineRule="exact"/>
        <w:ind w:firstLine="594" w:firstLineChars="198"/>
        <w:rPr>
          <w:rFonts w:ascii="仿宋" w:hAnsi="仿宋" w:eastAsia="仿宋"/>
          <w:bCs/>
          <w:sz w:val="30"/>
          <w:szCs w:val="30"/>
        </w:rPr>
      </w:pPr>
      <w:r>
        <w:rPr>
          <w:rFonts w:hint="eastAsia" w:ascii="仿宋" w:hAnsi="仿宋" w:eastAsia="仿宋"/>
          <w:bCs/>
          <w:sz w:val="30"/>
          <w:szCs w:val="30"/>
        </w:rPr>
        <w:t>本装置为双工位结构，可满足两组学生共同实训。学生在带“T”形槽的铝合金型材操作面板上既可进行各种典型机械系统组合搭接实训，也可自主设计机械系统创新方案进行组合搭接。能让学生掌握各种工具、卡具、量具的使用方法，锻炼其机械安装调整及机械创新设计能力。适合各职业院校机械类相关专业《机械工程基础》、《机械设计基础》、《公差配合与基础测量》等课程的实训教学。</w:t>
      </w:r>
    </w:p>
    <w:p w14:paraId="66AFBD66">
      <w:pPr>
        <w:spacing w:line="380" w:lineRule="exact"/>
        <w:rPr>
          <w:rFonts w:ascii="仿宋" w:hAnsi="仿宋" w:eastAsia="仿宋"/>
          <w:b/>
          <w:bCs/>
          <w:sz w:val="30"/>
          <w:szCs w:val="30"/>
        </w:rPr>
      </w:pPr>
      <w:r>
        <w:rPr>
          <w:rFonts w:ascii="仿宋" w:hAnsi="仿宋" w:eastAsia="仿宋"/>
          <w:b/>
          <w:bCs/>
          <w:sz w:val="30"/>
          <w:szCs w:val="30"/>
        </w:rPr>
        <w:t>二、培训对象：</w:t>
      </w:r>
    </w:p>
    <w:p w14:paraId="3E9C7EAC">
      <w:pPr>
        <w:spacing w:line="380" w:lineRule="exact"/>
        <w:ind w:firstLine="600" w:firstLineChars="200"/>
        <w:rPr>
          <w:rFonts w:ascii="仿宋" w:hAnsi="仿宋" w:eastAsia="仿宋"/>
          <w:bCs/>
          <w:sz w:val="30"/>
          <w:szCs w:val="30"/>
        </w:rPr>
      </w:pPr>
      <w:r>
        <w:rPr>
          <w:rFonts w:hint="eastAsia" w:ascii="仿宋" w:hAnsi="仿宋" w:eastAsia="仿宋"/>
          <w:bCs/>
          <w:sz w:val="30"/>
          <w:szCs w:val="30"/>
        </w:rPr>
        <w:t>全国高等学校“机械设计与制造”、“机械制造工艺及设备”、“机械制造技术”、“机械加工技术”、“设备安装技术”、“</w:t>
      </w:r>
      <w:r>
        <w:rPr>
          <w:rFonts w:hint="eastAsia" w:ascii="仿宋" w:hAnsi="仿宋" w:eastAsia="仿宋" w:cs="仿宋_GB2312"/>
          <w:color w:val="000000"/>
          <w:sz w:val="30"/>
          <w:szCs w:val="30"/>
          <w:lang w:bidi="ar"/>
        </w:rPr>
        <w:t>机械设计制造及自动化</w:t>
      </w:r>
      <w:r>
        <w:rPr>
          <w:rFonts w:hint="eastAsia" w:ascii="仿宋" w:hAnsi="仿宋" w:eastAsia="仿宋"/>
          <w:bCs/>
          <w:sz w:val="30"/>
          <w:szCs w:val="30"/>
        </w:rPr>
        <w:t>”、“</w:t>
      </w:r>
      <w:r>
        <w:rPr>
          <w:rFonts w:hint="eastAsia" w:ascii="仿宋" w:hAnsi="仿宋" w:eastAsia="仿宋" w:cs="仿宋_GB2312"/>
          <w:color w:val="000000"/>
          <w:sz w:val="30"/>
          <w:szCs w:val="30"/>
          <w:lang w:bidi="ar"/>
        </w:rPr>
        <w:t>机械装备制造技术</w:t>
      </w:r>
      <w:r>
        <w:rPr>
          <w:rFonts w:hint="eastAsia" w:ascii="仿宋" w:hAnsi="仿宋" w:eastAsia="仿宋"/>
          <w:bCs/>
          <w:sz w:val="30"/>
          <w:szCs w:val="30"/>
        </w:rPr>
        <w:t>”等相关专业课教师和实验指导教师，每个学校可报1～3名。</w:t>
      </w:r>
    </w:p>
    <w:p w14:paraId="190355FA">
      <w:pPr>
        <w:spacing w:line="380" w:lineRule="exact"/>
        <w:rPr>
          <w:rFonts w:ascii="仿宋" w:hAnsi="仿宋" w:eastAsia="仿宋"/>
          <w:b/>
          <w:bCs/>
          <w:sz w:val="30"/>
          <w:szCs w:val="30"/>
        </w:rPr>
      </w:pPr>
      <w:r>
        <w:rPr>
          <w:rFonts w:hint="eastAsia" w:ascii="仿宋" w:hAnsi="仿宋" w:eastAsia="仿宋"/>
          <w:b/>
          <w:bCs/>
          <w:sz w:val="30"/>
          <w:szCs w:val="30"/>
        </w:rPr>
        <w:t>三、时间、地点：</w:t>
      </w:r>
    </w:p>
    <w:p w14:paraId="14248769">
      <w:pPr>
        <w:spacing w:line="380" w:lineRule="exact"/>
        <w:ind w:left="141" w:leftChars="44" w:firstLine="588" w:firstLineChars="196"/>
        <w:rPr>
          <w:rFonts w:ascii="仿宋" w:hAnsi="仿宋" w:eastAsia="仿宋"/>
          <w:bCs/>
          <w:sz w:val="30"/>
          <w:szCs w:val="30"/>
        </w:rPr>
      </w:pPr>
      <w:r>
        <w:rPr>
          <w:rFonts w:hint="eastAsia" w:ascii="仿宋" w:hAnsi="仿宋" w:eastAsia="仿宋"/>
          <w:bCs/>
          <w:sz w:val="30"/>
          <w:szCs w:val="30"/>
        </w:rPr>
        <w:t>第一期培训时间：2025年7月16日（周三）至7月22日（周二）,7月16日接站、报到，7月22日结业、送站。</w:t>
      </w:r>
    </w:p>
    <w:p w14:paraId="0517838D">
      <w:pPr>
        <w:spacing w:line="380" w:lineRule="exact"/>
        <w:ind w:left="141" w:leftChars="44" w:firstLine="453" w:firstLineChars="151"/>
        <w:rPr>
          <w:rFonts w:ascii="仿宋" w:hAnsi="仿宋" w:eastAsia="仿宋"/>
          <w:bCs/>
          <w:sz w:val="30"/>
          <w:szCs w:val="30"/>
        </w:rPr>
      </w:pPr>
      <w:r>
        <w:rPr>
          <w:rFonts w:hint="eastAsia" w:ascii="仿宋" w:hAnsi="仿宋" w:eastAsia="仿宋"/>
          <w:bCs/>
          <w:sz w:val="30"/>
          <w:szCs w:val="30"/>
        </w:rPr>
        <w:t>第二期培训时间：2025年8月3日（周日）至8月9日（周六）,8月3日接站、报到，8月9日结业、送站。</w:t>
      </w:r>
    </w:p>
    <w:p w14:paraId="6D451321">
      <w:pPr>
        <w:spacing w:line="380" w:lineRule="exact"/>
        <w:ind w:firstLine="630"/>
        <w:rPr>
          <w:rFonts w:ascii="仿宋" w:hAnsi="仿宋" w:eastAsia="仿宋"/>
          <w:bCs/>
          <w:sz w:val="30"/>
          <w:szCs w:val="30"/>
        </w:rPr>
      </w:pPr>
      <w:r>
        <w:rPr>
          <w:rFonts w:hint="eastAsia" w:ascii="仿宋" w:hAnsi="仿宋" w:eastAsia="仿宋"/>
          <w:bCs/>
          <w:sz w:val="30"/>
          <w:szCs w:val="30"/>
        </w:rPr>
        <w:t>报到及培训地点：浙江天煌科技实业有限公司</w:t>
      </w:r>
    </w:p>
    <w:p w14:paraId="2BE5B012">
      <w:pPr>
        <w:spacing w:line="380" w:lineRule="exact"/>
        <w:ind w:left="596" w:hanging="596" w:hangingChars="198"/>
        <w:rPr>
          <w:rFonts w:ascii="仿宋" w:hAnsi="仿宋" w:eastAsia="仿宋"/>
          <w:bCs/>
          <w:sz w:val="30"/>
          <w:szCs w:val="30"/>
        </w:rPr>
      </w:pPr>
      <w:r>
        <w:rPr>
          <w:rFonts w:hint="eastAsia" w:ascii="仿宋" w:hAnsi="仿宋" w:eastAsia="仿宋"/>
          <w:b/>
          <w:bCs/>
          <w:sz w:val="30"/>
          <w:szCs w:val="30"/>
        </w:rPr>
        <w:t>注</w:t>
      </w:r>
      <w:r>
        <w:rPr>
          <w:rFonts w:hint="eastAsia" w:ascii="仿宋" w:hAnsi="仿宋" w:eastAsia="仿宋"/>
          <w:bCs/>
          <w:sz w:val="30"/>
          <w:szCs w:val="30"/>
        </w:rPr>
        <w:t>：（1）请准备参加培训班的院校尽快报名，第一期报名截止日期2025年7月11日（周五），第二期报名截止日期2025年7月29日（周二）；</w:t>
      </w:r>
    </w:p>
    <w:p w14:paraId="7776511E">
      <w:pPr>
        <w:spacing w:line="380" w:lineRule="exact"/>
        <w:ind w:left="595" w:leftChars="186"/>
        <w:rPr>
          <w:rFonts w:ascii="仿宋" w:hAnsi="仿宋" w:eastAsia="仿宋"/>
          <w:bCs/>
          <w:sz w:val="30"/>
          <w:szCs w:val="30"/>
        </w:rPr>
      </w:pPr>
      <w:r>
        <w:rPr>
          <w:rFonts w:hint="eastAsia" w:ascii="仿宋" w:hAnsi="仿宋" w:eastAsia="仿宋"/>
          <w:bCs/>
          <w:sz w:val="30"/>
          <w:szCs w:val="30"/>
        </w:rPr>
        <w:t>（2）报到当天，“天煌”将派人到机场、火车站及汽车站举牌接站；（3）交通安排：培训期间住宿酒店和培训地点之间有车辆接送。</w:t>
      </w:r>
    </w:p>
    <w:p w14:paraId="21708665">
      <w:pPr>
        <w:spacing w:line="380" w:lineRule="exact"/>
        <w:rPr>
          <w:rFonts w:ascii="仿宋" w:hAnsi="仿宋" w:eastAsia="仿宋"/>
          <w:b/>
          <w:bCs/>
          <w:sz w:val="30"/>
          <w:szCs w:val="30"/>
        </w:rPr>
      </w:pPr>
      <w:r>
        <w:rPr>
          <w:rFonts w:hint="eastAsia" w:ascii="仿宋" w:hAnsi="仿宋" w:eastAsia="仿宋"/>
          <w:b/>
          <w:bCs/>
          <w:sz w:val="30"/>
          <w:szCs w:val="30"/>
        </w:rPr>
        <w:t>四、相关费用：</w:t>
      </w:r>
    </w:p>
    <w:p w14:paraId="775B543E">
      <w:pPr>
        <w:spacing w:line="380" w:lineRule="exact"/>
        <w:ind w:firstLine="600" w:firstLineChars="200"/>
        <w:rPr>
          <w:rFonts w:ascii="仿宋" w:hAnsi="仿宋" w:eastAsia="仿宋"/>
          <w:bCs/>
          <w:sz w:val="30"/>
          <w:szCs w:val="30"/>
        </w:rPr>
      </w:pPr>
      <w:r>
        <w:rPr>
          <w:rFonts w:hint="eastAsia" w:ascii="仿宋" w:hAnsi="仿宋" w:eastAsia="仿宋"/>
          <w:bCs/>
          <w:sz w:val="30"/>
          <w:szCs w:val="30"/>
        </w:rPr>
        <w:t>（1）培训费（含实操耗材、教材资料和授课费等）：2450元/人；</w:t>
      </w:r>
    </w:p>
    <w:p w14:paraId="3A4897EF">
      <w:pPr>
        <w:spacing w:line="380" w:lineRule="exact"/>
        <w:ind w:firstLine="600" w:firstLineChars="200"/>
        <w:rPr>
          <w:rFonts w:ascii="仿宋" w:hAnsi="仿宋" w:eastAsia="仿宋"/>
          <w:bCs/>
          <w:sz w:val="30"/>
          <w:szCs w:val="30"/>
        </w:rPr>
      </w:pPr>
      <w:r>
        <w:rPr>
          <w:rFonts w:hint="eastAsia" w:ascii="仿宋" w:hAnsi="仿宋" w:eastAsia="仿宋"/>
          <w:bCs/>
          <w:sz w:val="30"/>
          <w:szCs w:val="30"/>
        </w:rPr>
        <w:t>（2）住宿统一安排，费用自理，住宿费：350元/间/天；</w:t>
      </w:r>
    </w:p>
    <w:p w14:paraId="27BC0939">
      <w:pPr>
        <w:spacing w:line="380" w:lineRule="exact"/>
        <w:ind w:firstLine="600" w:firstLineChars="200"/>
        <w:rPr>
          <w:rFonts w:ascii="仿宋" w:hAnsi="仿宋" w:eastAsia="仿宋"/>
          <w:bCs/>
          <w:sz w:val="30"/>
          <w:szCs w:val="30"/>
        </w:rPr>
      </w:pPr>
      <w:r>
        <w:rPr>
          <w:rFonts w:hint="eastAsia" w:ascii="仿宋" w:hAnsi="仿宋" w:eastAsia="仿宋"/>
          <w:bCs/>
          <w:sz w:val="30"/>
          <w:szCs w:val="30"/>
        </w:rPr>
        <w:t>（3）餐饮统一安排，费用自理；</w:t>
      </w:r>
    </w:p>
    <w:p w14:paraId="2CC2AF50">
      <w:pPr>
        <w:spacing w:line="380" w:lineRule="exact"/>
        <w:ind w:firstLine="600" w:firstLineChars="200"/>
        <w:rPr>
          <w:rFonts w:ascii="仿宋" w:hAnsi="仿宋" w:eastAsia="仿宋"/>
          <w:bCs/>
          <w:sz w:val="30"/>
          <w:szCs w:val="30"/>
        </w:rPr>
      </w:pPr>
      <w:r>
        <w:rPr>
          <w:rFonts w:hint="eastAsia" w:ascii="仿宋" w:hAnsi="仿宋" w:eastAsia="仿宋"/>
          <w:bCs/>
          <w:sz w:val="30"/>
          <w:szCs w:val="30"/>
        </w:rPr>
        <w:t>（4）往返路费自理；</w:t>
      </w:r>
    </w:p>
    <w:p w14:paraId="413BD016">
      <w:pPr>
        <w:spacing w:line="380" w:lineRule="exact"/>
        <w:ind w:firstLine="600" w:firstLineChars="200"/>
        <w:rPr>
          <w:rFonts w:ascii="仿宋" w:hAnsi="仿宋" w:eastAsia="仿宋"/>
          <w:bCs/>
          <w:sz w:val="30"/>
          <w:szCs w:val="30"/>
        </w:rPr>
      </w:pPr>
      <w:r>
        <w:rPr>
          <w:rFonts w:hint="eastAsia" w:ascii="仿宋" w:hAnsi="仿宋" w:eastAsia="仿宋"/>
          <w:bCs/>
          <w:sz w:val="30"/>
          <w:szCs w:val="30"/>
        </w:rPr>
        <w:t>（5）培训期间安排社会实践活动</w:t>
      </w:r>
      <w:r>
        <w:rPr>
          <w:rFonts w:ascii="仿宋" w:hAnsi="仿宋" w:eastAsia="仿宋"/>
          <w:bCs/>
          <w:sz w:val="30"/>
          <w:szCs w:val="30"/>
        </w:rPr>
        <w:t>。</w:t>
      </w:r>
    </w:p>
    <w:p w14:paraId="36E42A8E">
      <w:pPr>
        <w:spacing w:line="380" w:lineRule="exact"/>
        <w:rPr>
          <w:rFonts w:ascii="仿宋" w:hAnsi="仿宋" w:eastAsia="仿宋"/>
          <w:b/>
          <w:bCs/>
          <w:sz w:val="30"/>
          <w:szCs w:val="30"/>
        </w:rPr>
      </w:pPr>
      <w:r>
        <w:rPr>
          <w:rFonts w:hint="eastAsia" w:ascii="仿宋" w:hAnsi="仿宋" w:eastAsia="仿宋"/>
          <w:b/>
          <w:bCs/>
          <w:sz w:val="30"/>
          <w:szCs w:val="30"/>
        </w:rPr>
        <w:t>浙江天煌科技实业有限公司收款账户信息如下：</w:t>
      </w:r>
    </w:p>
    <w:p w14:paraId="362D7F88">
      <w:pPr>
        <w:spacing w:line="380" w:lineRule="exact"/>
        <w:rPr>
          <w:rFonts w:ascii="仿宋" w:hAnsi="仿宋" w:eastAsia="仿宋"/>
          <w:bCs/>
          <w:sz w:val="30"/>
          <w:szCs w:val="30"/>
        </w:rPr>
      </w:pPr>
      <w:r>
        <w:rPr>
          <w:rFonts w:ascii="仿宋" w:hAnsi="仿宋" w:eastAsia="仿宋"/>
          <w:bCs/>
          <w:sz w:val="30"/>
          <w:szCs w:val="30"/>
        </w:rPr>
        <w:t>户名：浙江天煌科技实业有限公司</w:t>
      </w:r>
    </w:p>
    <w:p w14:paraId="3579DE5A">
      <w:pPr>
        <w:spacing w:line="380" w:lineRule="exact"/>
        <w:rPr>
          <w:rFonts w:ascii="仿宋" w:hAnsi="仿宋" w:eastAsia="仿宋"/>
          <w:bCs/>
          <w:sz w:val="30"/>
          <w:szCs w:val="30"/>
        </w:rPr>
      </w:pPr>
      <w:r>
        <w:rPr>
          <w:rFonts w:ascii="仿宋" w:hAnsi="仿宋" w:eastAsia="仿宋"/>
          <w:bCs/>
          <w:sz w:val="30"/>
          <w:szCs w:val="30"/>
        </w:rPr>
        <w:t>开票地址：杭州市西湖区三墩镇西园五路10号</w:t>
      </w:r>
    </w:p>
    <w:p w14:paraId="453BBE9C">
      <w:pPr>
        <w:spacing w:line="380" w:lineRule="exact"/>
        <w:rPr>
          <w:rFonts w:ascii="仿宋" w:hAnsi="仿宋" w:eastAsia="仿宋"/>
          <w:bCs/>
          <w:sz w:val="30"/>
          <w:szCs w:val="30"/>
        </w:rPr>
      </w:pPr>
      <w:r>
        <w:rPr>
          <w:rFonts w:ascii="仿宋" w:hAnsi="仿宋" w:eastAsia="仿宋"/>
          <w:bCs/>
          <w:sz w:val="30"/>
          <w:szCs w:val="30"/>
        </w:rPr>
        <w:t>开票电话：0571-85220319</w:t>
      </w:r>
    </w:p>
    <w:p w14:paraId="7EEA5C35">
      <w:pPr>
        <w:spacing w:line="380" w:lineRule="exact"/>
        <w:rPr>
          <w:rFonts w:ascii="仿宋" w:hAnsi="仿宋" w:eastAsia="仿宋"/>
          <w:bCs/>
          <w:sz w:val="30"/>
          <w:szCs w:val="30"/>
        </w:rPr>
      </w:pPr>
      <w:r>
        <w:rPr>
          <w:rFonts w:ascii="仿宋" w:hAnsi="仿宋" w:eastAsia="仿宋"/>
          <w:bCs/>
          <w:sz w:val="30"/>
          <w:szCs w:val="30"/>
        </w:rPr>
        <w:t>开户行：中国工商银行杭州市浙大支行</w:t>
      </w:r>
    </w:p>
    <w:p w14:paraId="647F30A1">
      <w:pPr>
        <w:spacing w:line="380" w:lineRule="exact"/>
        <w:rPr>
          <w:rFonts w:ascii="仿宋" w:hAnsi="仿宋" w:eastAsia="仿宋"/>
          <w:bCs/>
          <w:sz w:val="30"/>
          <w:szCs w:val="30"/>
        </w:rPr>
      </w:pPr>
      <w:r>
        <w:rPr>
          <w:rFonts w:ascii="仿宋" w:hAnsi="仿宋" w:eastAsia="仿宋"/>
          <w:bCs/>
          <w:sz w:val="30"/>
          <w:szCs w:val="30"/>
        </w:rPr>
        <w:t>账号：1202024609900009783</w:t>
      </w:r>
    </w:p>
    <w:p w14:paraId="75E682FA">
      <w:pPr>
        <w:spacing w:line="380" w:lineRule="exact"/>
        <w:rPr>
          <w:rFonts w:ascii="仿宋" w:hAnsi="仿宋" w:eastAsia="仿宋"/>
          <w:bCs/>
          <w:sz w:val="30"/>
          <w:szCs w:val="30"/>
        </w:rPr>
      </w:pPr>
      <w:r>
        <w:rPr>
          <w:rFonts w:ascii="仿宋" w:hAnsi="仿宋" w:eastAsia="仿宋"/>
          <w:bCs/>
          <w:sz w:val="30"/>
          <w:szCs w:val="30"/>
        </w:rPr>
        <w:t>税号：913301007434663700</w:t>
      </w:r>
    </w:p>
    <w:p w14:paraId="15744129">
      <w:pPr>
        <w:spacing w:line="380" w:lineRule="exact"/>
        <w:rPr>
          <w:rFonts w:ascii="仿宋" w:hAnsi="仿宋" w:eastAsia="仿宋"/>
          <w:bCs/>
          <w:sz w:val="30"/>
          <w:szCs w:val="30"/>
        </w:rPr>
      </w:pPr>
      <w:r>
        <w:rPr>
          <w:rFonts w:ascii="仿宋" w:hAnsi="仿宋" w:eastAsia="仿宋"/>
          <w:bCs/>
          <w:sz w:val="30"/>
          <w:szCs w:val="30"/>
        </w:rPr>
        <w:t>行号：102331002462</w:t>
      </w:r>
    </w:p>
    <w:p w14:paraId="61B21D88">
      <w:pPr>
        <w:spacing w:line="380" w:lineRule="exact"/>
        <w:rPr>
          <w:rFonts w:ascii="仿宋" w:hAnsi="仿宋" w:eastAsia="仿宋"/>
          <w:b/>
          <w:bCs/>
          <w:sz w:val="30"/>
          <w:szCs w:val="30"/>
        </w:rPr>
      </w:pPr>
      <w:r>
        <w:rPr>
          <w:rFonts w:hint="eastAsia" w:ascii="仿宋" w:hAnsi="仿宋" w:eastAsia="仿宋"/>
          <w:b/>
          <w:bCs/>
          <w:sz w:val="30"/>
          <w:szCs w:val="30"/>
        </w:rPr>
        <w:t>五、报名方式：</w:t>
      </w:r>
    </w:p>
    <w:p w14:paraId="3C3B4633">
      <w:pPr>
        <w:spacing w:line="380" w:lineRule="exact"/>
        <w:ind w:firstLine="600" w:firstLineChars="200"/>
        <w:rPr>
          <w:rFonts w:ascii="仿宋" w:hAnsi="仿宋" w:eastAsia="仿宋"/>
          <w:bCs/>
          <w:sz w:val="30"/>
          <w:szCs w:val="30"/>
        </w:rPr>
      </w:pPr>
      <w:r>
        <w:rPr>
          <w:rFonts w:hint="eastAsia" w:ascii="仿宋" w:hAnsi="仿宋" w:eastAsia="仿宋"/>
          <w:bCs/>
          <w:sz w:val="30"/>
          <w:szCs w:val="30"/>
        </w:rPr>
        <w:t xml:space="preserve">请参加培训的老师按要求填写《2025年全国高等学校“机械装配技术”骨干教师技能培训班报名回执》（登录http：//www.tianhuang.cn下载），并发送到E-mail: </w:t>
      </w:r>
      <w:r>
        <w:fldChar w:fldCharType="begin"/>
      </w:r>
      <w:r>
        <w:instrText xml:space="preserve"> HYPERLINK "mailto:skills@tianhuang.cn" </w:instrText>
      </w:r>
      <w:r>
        <w:fldChar w:fldCharType="separate"/>
      </w:r>
      <w:r>
        <w:rPr>
          <w:rFonts w:hint="eastAsia" w:ascii="仿宋" w:hAnsi="仿宋" w:eastAsia="仿宋"/>
          <w:sz w:val="30"/>
          <w:szCs w:val="30"/>
        </w:rPr>
        <w:t>skills@tianhuang.cn</w:t>
      </w:r>
      <w:r>
        <w:rPr>
          <w:rFonts w:hint="eastAsia" w:ascii="仿宋" w:hAnsi="仿宋" w:eastAsia="仿宋"/>
          <w:sz w:val="30"/>
          <w:szCs w:val="30"/>
        </w:rPr>
        <w:fldChar w:fldCharType="end"/>
      </w:r>
      <w:r>
        <w:rPr>
          <w:rFonts w:hint="eastAsia" w:ascii="仿宋" w:hAnsi="仿宋" w:eastAsia="仿宋"/>
          <w:bCs/>
          <w:sz w:val="30"/>
          <w:szCs w:val="30"/>
        </w:rPr>
        <w:t>。</w:t>
      </w:r>
    </w:p>
    <w:p w14:paraId="5A7A1780">
      <w:pPr>
        <w:spacing w:line="380" w:lineRule="exact"/>
        <w:rPr>
          <w:rFonts w:ascii="仿宋" w:hAnsi="仿宋" w:eastAsia="仿宋"/>
          <w:b/>
          <w:bCs/>
          <w:sz w:val="30"/>
          <w:szCs w:val="30"/>
        </w:rPr>
      </w:pPr>
      <w:r>
        <w:rPr>
          <w:rFonts w:hint="eastAsia" w:ascii="仿宋" w:hAnsi="仿宋" w:eastAsia="仿宋"/>
          <w:b/>
          <w:bCs/>
          <w:sz w:val="30"/>
          <w:szCs w:val="30"/>
        </w:rPr>
        <w:t>六、联系方式：</w:t>
      </w:r>
    </w:p>
    <w:p w14:paraId="5E56FD2D">
      <w:pPr>
        <w:spacing w:line="380" w:lineRule="exact"/>
        <w:ind w:firstLine="600" w:firstLineChars="200"/>
        <w:rPr>
          <w:rFonts w:ascii="仿宋" w:hAnsi="仿宋" w:eastAsia="仿宋"/>
          <w:bCs/>
          <w:sz w:val="30"/>
          <w:szCs w:val="30"/>
        </w:rPr>
      </w:pPr>
      <w:r>
        <w:rPr>
          <w:rFonts w:hint="eastAsia" w:ascii="仿宋" w:hAnsi="仿宋" w:eastAsia="仿宋"/>
          <w:bCs/>
          <w:sz w:val="30"/>
          <w:szCs w:val="30"/>
        </w:rPr>
        <w:t>联系人：蒋老师（手机13750802785，微信同号）</w:t>
      </w:r>
    </w:p>
    <w:p w14:paraId="0EE11058">
      <w:pPr>
        <w:spacing w:line="380" w:lineRule="exact"/>
        <w:ind w:firstLine="600" w:firstLineChars="200"/>
        <w:rPr>
          <w:rFonts w:ascii="仿宋" w:hAnsi="仿宋" w:eastAsia="仿宋"/>
          <w:bCs/>
          <w:sz w:val="30"/>
          <w:szCs w:val="30"/>
        </w:rPr>
      </w:pPr>
      <w:r>
        <w:rPr>
          <w:rFonts w:hint="eastAsia" w:ascii="仿宋" w:hAnsi="仿宋" w:eastAsia="仿宋"/>
          <w:bCs/>
          <w:sz w:val="30"/>
          <w:szCs w:val="30"/>
        </w:rPr>
        <w:t xml:space="preserve">联系电话：0571-89978037  </w:t>
      </w:r>
    </w:p>
    <w:p w14:paraId="51634852">
      <w:pPr>
        <w:spacing w:line="38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051D1258">
      <w:pPr>
        <w:spacing w:line="380" w:lineRule="exact"/>
        <w:ind w:firstLine="594" w:firstLineChars="198"/>
        <w:rPr>
          <w:rFonts w:ascii="仿宋" w:hAnsi="仿宋" w:eastAsia="仿宋"/>
          <w:bCs/>
          <w:sz w:val="30"/>
          <w:szCs w:val="30"/>
        </w:rPr>
      </w:pPr>
      <w:r>
        <w:rPr>
          <w:rFonts w:hint="eastAsia" w:ascii="仿宋" w:hAnsi="仿宋" w:eastAsia="仿宋"/>
          <w:sz w:val="30"/>
          <w:szCs w:val="30"/>
        </w:rPr>
        <w:t>地址：浙江省杭州市西湖科技园区西园五路10号   邮编：310030</w:t>
      </w:r>
    </w:p>
    <w:p w14:paraId="761AEE4B">
      <w:pPr>
        <w:spacing w:line="360" w:lineRule="exact"/>
        <w:jc w:val="right"/>
        <w:rPr>
          <w:rFonts w:ascii="仿宋" w:hAnsi="仿宋" w:eastAsia="仿宋"/>
          <w:b/>
          <w:sz w:val="30"/>
          <w:szCs w:val="30"/>
        </w:rPr>
      </w:pPr>
      <w:bookmarkStart w:id="0" w:name="_GoBack"/>
      <w:bookmarkEnd w:id="0"/>
    </w:p>
    <w:p w14:paraId="22AF31A1">
      <w:pPr>
        <w:spacing w:line="360" w:lineRule="exact"/>
        <w:jc w:val="right"/>
        <w:rPr>
          <w:rFonts w:ascii="仿宋" w:hAnsi="仿宋" w:eastAsia="仿宋"/>
          <w:b/>
          <w:sz w:val="30"/>
          <w:szCs w:val="30"/>
        </w:rPr>
      </w:pPr>
    </w:p>
    <w:p w14:paraId="45CE2F59">
      <w:pPr>
        <w:spacing w:line="360" w:lineRule="exact"/>
        <w:jc w:val="right"/>
        <w:rPr>
          <w:rFonts w:ascii="仿宋" w:hAnsi="仿宋" w:eastAsia="仿宋"/>
          <w:b/>
          <w:sz w:val="30"/>
          <w:szCs w:val="30"/>
        </w:rPr>
      </w:pPr>
    </w:p>
    <w:p w14:paraId="5F63BB0A">
      <w:pPr>
        <w:spacing w:line="360" w:lineRule="exact"/>
        <w:jc w:val="right"/>
        <w:rPr>
          <w:rFonts w:ascii="仿宋" w:hAnsi="仿宋" w:eastAsia="仿宋"/>
          <w:b/>
          <w:sz w:val="30"/>
          <w:szCs w:val="30"/>
        </w:rPr>
      </w:pPr>
    </w:p>
    <w:p w14:paraId="76C52DE6">
      <w:pPr>
        <w:spacing w:line="360" w:lineRule="exact"/>
        <w:jc w:val="right"/>
        <w:rPr>
          <w:rFonts w:ascii="仿宋" w:hAnsi="仿宋" w:eastAsia="仿宋"/>
          <w:b/>
          <w:sz w:val="30"/>
          <w:szCs w:val="30"/>
        </w:rPr>
      </w:pPr>
    </w:p>
    <w:p w14:paraId="6F8FFC9B">
      <w:pPr>
        <w:spacing w:line="360" w:lineRule="exact"/>
        <w:jc w:val="right"/>
        <w:rPr>
          <w:rFonts w:ascii="仿宋" w:hAnsi="仿宋" w:eastAsia="仿宋"/>
          <w:b/>
          <w:sz w:val="30"/>
          <w:szCs w:val="30"/>
        </w:rPr>
      </w:pPr>
      <w:r>
        <w:rPr>
          <w:rFonts w:hint="eastAsia" w:ascii="仿宋" w:hAnsi="仿宋" w:eastAsia="仿宋"/>
          <w:b/>
          <w:sz w:val="30"/>
          <w:szCs w:val="30"/>
        </w:rPr>
        <w:t>全国职业教育师资专业技能培训示范单位</w:t>
      </w:r>
    </w:p>
    <w:p w14:paraId="2CB946F9">
      <w:pPr>
        <w:spacing w:line="360" w:lineRule="exact"/>
        <w:jc w:val="right"/>
        <w:rPr>
          <w:rFonts w:ascii="仿宋" w:hAnsi="仿宋" w:eastAsia="仿宋"/>
          <w:b/>
          <w:sz w:val="30"/>
          <w:szCs w:val="30"/>
        </w:rPr>
      </w:pPr>
      <w:r>
        <w:rPr>
          <w:rFonts w:hint="eastAsia" w:ascii="仿宋" w:hAnsi="仿宋" w:eastAsia="仿宋"/>
          <w:b/>
          <w:sz w:val="30"/>
          <w:szCs w:val="30"/>
        </w:rPr>
        <w:t xml:space="preserve">                                   浙江天煌科技实业有限公司</w:t>
      </w:r>
    </w:p>
    <w:p w14:paraId="0203E4D1">
      <w:pPr>
        <w:spacing w:line="360" w:lineRule="exact"/>
        <w:jc w:val="right"/>
        <w:rPr>
          <w:rFonts w:ascii="仿宋" w:hAnsi="仿宋" w:eastAsia="仿宋"/>
          <w:b/>
          <w:sz w:val="30"/>
          <w:szCs w:val="30"/>
        </w:rPr>
      </w:pPr>
      <w:r>
        <w:rPr>
          <w:rFonts w:hint="eastAsia" w:ascii="仿宋" w:hAnsi="仿宋" w:eastAsia="仿宋"/>
          <w:b/>
          <w:sz w:val="30"/>
          <w:szCs w:val="30"/>
        </w:rPr>
        <w:t xml:space="preserve">                               </w:t>
      </w:r>
      <w:r>
        <w:rPr>
          <w:rFonts w:ascii="仿宋" w:hAnsi="仿宋" w:eastAsia="仿宋"/>
          <w:b/>
          <w:sz w:val="30"/>
          <w:szCs w:val="30"/>
        </w:rPr>
        <w:t>202</w:t>
      </w:r>
      <w:r>
        <w:rPr>
          <w:rFonts w:hint="eastAsia" w:ascii="仿宋" w:hAnsi="仿宋" w:eastAsia="仿宋"/>
          <w:b/>
          <w:sz w:val="30"/>
          <w:szCs w:val="30"/>
        </w:rPr>
        <w:t>5</w:t>
      </w:r>
      <w:r>
        <w:rPr>
          <w:rFonts w:ascii="仿宋" w:hAnsi="仿宋" w:eastAsia="仿宋"/>
          <w:b/>
          <w:sz w:val="30"/>
          <w:szCs w:val="30"/>
        </w:rPr>
        <w:t>年</w:t>
      </w:r>
      <w:r>
        <w:rPr>
          <w:rFonts w:hint="eastAsia" w:ascii="仿宋" w:hAnsi="仿宋" w:eastAsia="仿宋"/>
          <w:b/>
          <w:sz w:val="30"/>
          <w:szCs w:val="30"/>
        </w:rPr>
        <w:t>6</w:t>
      </w:r>
      <w:r>
        <w:rPr>
          <w:rFonts w:ascii="仿宋" w:hAnsi="仿宋" w:eastAsia="仿宋"/>
          <w:b/>
          <w:sz w:val="30"/>
          <w:szCs w:val="30"/>
        </w:rPr>
        <w:t>月</w:t>
      </w:r>
      <w:r>
        <w:rPr>
          <w:rFonts w:hint="eastAsia" w:ascii="仿宋" w:hAnsi="仿宋" w:eastAsia="仿宋"/>
          <w:b/>
          <w:sz w:val="30"/>
          <w:szCs w:val="30"/>
        </w:rPr>
        <w:t>13</w:t>
      </w:r>
      <w:r>
        <w:rPr>
          <w:rFonts w:ascii="仿宋" w:hAnsi="仿宋" w:eastAsia="仿宋"/>
          <w:b/>
          <w:sz w:val="30"/>
          <w:szCs w:val="30"/>
        </w:rPr>
        <w:t>日</w:t>
      </w:r>
    </w:p>
    <w:p w14:paraId="7D1C35FF">
      <w:pPr>
        <w:autoSpaceDE w:val="0"/>
        <w:autoSpaceDN w:val="0"/>
        <w:adjustRightInd w:val="0"/>
        <w:spacing w:line="440" w:lineRule="exact"/>
        <w:rPr>
          <w:rFonts w:ascii="仿宋" w:hAnsi="仿宋" w:eastAsia="仿宋"/>
          <w:b/>
          <w:bCs/>
          <w:sz w:val="30"/>
          <w:szCs w:val="30"/>
        </w:rPr>
      </w:pPr>
      <w:r>
        <w:rPr>
          <w:rFonts w:ascii="Times New Roman" w:eastAsia="黑体"/>
          <w:bCs/>
          <w:sz w:val="28"/>
          <w:szCs w:val="28"/>
        </w:rPr>
        <w:br w:type="page"/>
      </w:r>
      <w:r>
        <w:rPr>
          <w:rFonts w:ascii="仿宋" w:hAnsi="仿宋" w:eastAsia="仿宋"/>
          <w:b/>
          <w:bCs/>
          <w:sz w:val="30"/>
          <w:szCs w:val="30"/>
        </w:rPr>
        <w:t>附件：</w:t>
      </w:r>
      <w:r>
        <w:rPr>
          <w:rFonts w:hint="eastAsia" w:ascii="仿宋" w:hAnsi="仿宋" w:eastAsia="仿宋"/>
          <w:b/>
          <w:bCs/>
          <w:spacing w:val="12"/>
          <w:w w:val="100"/>
          <w:kern w:val="0"/>
          <w:sz w:val="30"/>
          <w:szCs w:val="30"/>
          <w:fitText w:val="8400" w:id="684538246"/>
        </w:rPr>
        <w:t>2025年全国高等学校“机械装配技术”</w:t>
      </w:r>
      <w:r>
        <w:rPr>
          <w:rFonts w:ascii="仿宋" w:hAnsi="仿宋" w:eastAsia="仿宋"/>
          <w:b/>
          <w:bCs/>
          <w:spacing w:val="12"/>
          <w:w w:val="100"/>
          <w:kern w:val="0"/>
          <w:sz w:val="30"/>
          <w:szCs w:val="30"/>
          <w:fitText w:val="8400" w:id="684538246"/>
        </w:rPr>
        <w:t>骨干教师技能培训</w:t>
      </w:r>
      <w:r>
        <w:rPr>
          <w:rFonts w:ascii="仿宋" w:hAnsi="仿宋" w:eastAsia="仿宋"/>
          <w:b/>
          <w:bCs/>
          <w:spacing w:val="0"/>
          <w:w w:val="100"/>
          <w:kern w:val="0"/>
          <w:sz w:val="30"/>
          <w:szCs w:val="30"/>
          <w:fitText w:val="8400" w:id="684538246"/>
        </w:rPr>
        <w:t>班</w:t>
      </w:r>
    </w:p>
    <w:p w14:paraId="40739F67">
      <w:pPr>
        <w:autoSpaceDE w:val="0"/>
        <w:autoSpaceDN w:val="0"/>
        <w:adjustRightInd w:val="0"/>
        <w:spacing w:line="400" w:lineRule="exact"/>
        <w:jc w:val="center"/>
        <w:rPr>
          <w:rFonts w:ascii="仿宋" w:hAnsi="仿宋" w:eastAsia="仿宋"/>
          <w:b/>
          <w:kern w:val="2"/>
          <w:szCs w:val="32"/>
        </w:rPr>
      </w:pPr>
      <w:r>
        <w:rPr>
          <w:rFonts w:ascii="仿宋" w:hAnsi="仿宋" w:eastAsia="仿宋"/>
          <w:b/>
          <w:bCs/>
          <w:szCs w:val="32"/>
        </w:rPr>
        <w:t>报 名 回 执</w:t>
      </w:r>
    </w:p>
    <w:p w14:paraId="43D7C2E1">
      <w:pPr>
        <w:spacing w:line="300" w:lineRule="exact"/>
        <w:jc w:val="center"/>
        <w:rPr>
          <w:b/>
          <w:kern w:val="2"/>
          <w:szCs w:val="32"/>
        </w:rPr>
      </w:pPr>
      <w:r>
        <w:rPr>
          <w:rFonts w:hint="eastAsia"/>
          <w:b/>
          <w:kern w:val="28"/>
          <w:sz w:val="28"/>
          <w:szCs w:val="28"/>
        </w:rPr>
        <w:t xml:space="preserve">                                                   (</w:t>
      </w:r>
      <w:r>
        <w:rPr>
          <w:rFonts w:hint="eastAsia" w:hAnsi="宋体"/>
          <w:b/>
          <w:spacing w:val="40"/>
          <w:kern w:val="28"/>
          <w:sz w:val="28"/>
          <w:szCs w:val="28"/>
        </w:rPr>
        <w:t>复印有</w:t>
      </w:r>
      <w:r>
        <w:rPr>
          <w:rFonts w:hint="eastAsia" w:hAnsi="宋体"/>
          <w:b/>
          <w:kern w:val="28"/>
          <w:sz w:val="28"/>
          <w:szCs w:val="28"/>
        </w:rPr>
        <w:t>效</w:t>
      </w:r>
      <w:r>
        <w:rPr>
          <w:rFonts w:hint="eastAsia"/>
          <w:b/>
          <w:kern w:val="28"/>
          <w:sz w:val="28"/>
          <w:szCs w:val="28"/>
        </w:rPr>
        <w:t>)</w:t>
      </w:r>
    </w:p>
    <w:tbl>
      <w:tblPr>
        <w:tblStyle w:val="15"/>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5F03266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58FFB19F">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760BF207">
            <w:pPr>
              <w:spacing w:line="400" w:lineRule="exact"/>
              <w:jc w:val="center"/>
              <w:rPr>
                <w:rFonts w:ascii="仿宋" w:hAnsi="仿宋" w:eastAsia="仿宋"/>
                <w:bCs/>
                <w:sz w:val="24"/>
              </w:rPr>
            </w:pPr>
          </w:p>
        </w:tc>
      </w:tr>
      <w:tr w14:paraId="01C4254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28CA3088">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67683042">
            <w:pPr>
              <w:spacing w:line="400" w:lineRule="exact"/>
              <w:jc w:val="center"/>
              <w:rPr>
                <w:rFonts w:ascii="仿宋" w:hAnsi="仿宋" w:eastAsia="仿宋"/>
                <w:bCs/>
                <w:sz w:val="24"/>
              </w:rPr>
            </w:pPr>
          </w:p>
        </w:tc>
        <w:tc>
          <w:tcPr>
            <w:tcW w:w="1434" w:type="dxa"/>
            <w:vAlign w:val="center"/>
          </w:tcPr>
          <w:p w14:paraId="4F55E59C">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6C05B42B">
            <w:pPr>
              <w:spacing w:line="400" w:lineRule="exact"/>
              <w:jc w:val="center"/>
              <w:rPr>
                <w:rFonts w:ascii="仿宋" w:hAnsi="仿宋" w:eastAsia="仿宋"/>
                <w:bCs/>
                <w:sz w:val="24"/>
              </w:rPr>
            </w:pPr>
          </w:p>
        </w:tc>
      </w:tr>
      <w:tr w14:paraId="75B6588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1CC879E8">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5221AD5E">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424A359B">
            <w:pPr>
              <w:spacing w:line="400" w:lineRule="exact"/>
              <w:jc w:val="center"/>
              <w:rPr>
                <w:rFonts w:ascii="仿宋" w:hAnsi="仿宋" w:eastAsia="仿宋"/>
                <w:bCs/>
                <w:sz w:val="24"/>
              </w:rPr>
            </w:pPr>
          </w:p>
        </w:tc>
        <w:tc>
          <w:tcPr>
            <w:tcW w:w="965" w:type="dxa"/>
            <w:vAlign w:val="center"/>
          </w:tcPr>
          <w:p w14:paraId="1B908287">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6BEF0CAB">
            <w:pPr>
              <w:spacing w:line="400" w:lineRule="exact"/>
              <w:jc w:val="center"/>
              <w:rPr>
                <w:rFonts w:ascii="仿宋" w:hAnsi="仿宋" w:eastAsia="仿宋"/>
                <w:bCs/>
                <w:sz w:val="24"/>
              </w:rPr>
            </w:pPr>
          </w:p>
        </w:tc>
      </w:tr>
      <w:tr w14:paraId="6323716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7D92D34B">
            <w:pPr>
              <w:spacing w:line="400" w:lineRule="exact"/>
              <w:jc w:val="center"/>
              <w:rPr>
                <w:rFonts w:ascii="仿宋" w:hAnsi="仿宋" w:eastAsia="仿宋"/>
                <w:bCs/>
                <w:sz w:val="24"/>
              </w:rPr>
            </w:pPr>
          </w:p>
        </w:tc>
        <w:tc>
          <w:tcPr>
            <w:tcW w:w="1155" w:type="dxa"/>
            <w:vAlign w:val="center"/>
          </w:tcPr>
          <w:p w14:paraId="0BD236B6">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2B4C875A">
            <w:pPr>
              <w:spacing w:line="400" w:lineRule="exact"/>
              <w:jc w:val="center"/>
              <w:rPr>
                <w:rFonts w:ascii="仿宋" w:hAnsi="仿宋" w:eastAsia="仿宋"/>
                <w:bCs/>
                <w:sz w:val="24"/>
              </w:rPr>
            </w:pPr>
          </w:p>
        </w:tc>
        <w:tc>
          <w:tcPr>
            <w:tcW w:w="965" w:type="dxa"/>
            <w:vAlign w:val="center"/>
          </w:tcPr>
          <w:p w14:paraId="7433C0D3">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2A12DE72">
            <w:pPr>
              <w:spacing w:line="400" w:lineRule="exact"/>
              <w:jc w:val="center"/>
              <w:rPr>
                <w:rFonts w:ascii="仿宋" w:hAnsi="仿宋" w:eastAsia="仿宋"/>
                <w:bCs/>
                <w:sz w:val="24"/>
              </w:rPr>
            </w:pPr>
          </w:p>
        </w:tc>
      </w:tr>
      <w:tr w14:paraId="6CBBA5B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AC7D6E8">
            <w:pPr>
              <w:spacing w:line="400" w:lineRule="exact"/>
              <w:jc w:val="center"/>
              <w:rPr>
                <w:rFonts w:ascii="仿宋" w:hAnsi="仿宋" w:eastAsia="仿宋"/>
                <w:bCs/>
                <w:sz w:val="24"/>
              </w:rPr>
            </w:pPr>
          </w:p>
        </w:tc>
        <w:tc>
          <w:tcPr>
            <w:tcW w:w="1155" w:type="dxa"/>
            <w:vAlign w:val="center"/>
          </w:tcPr>
          <w:p w14:paraId="3DA5A71B">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72A76942">
            <w:pPr>
              <w:spacing w:line="400" w:lineRule="exact"/>
              <w:jc w:val="center"/>
              <w:rPr>
                <w:rFonts w:ascii="仿宋" w:hAnsi="仿宋" w:eastAsia="仿宋"/>
                <w:bCs/>
                <w:sz w:val="24"/>
              </w:rPr>
            </w:pPr>
          </w:p>
        </w:tc>
        <w:tc>
          <w:tcPr>
            <w:tcW w:w="965" w:type="dxa"/>
            <w:vAlign w:val="center"/>
          </w:tcPr>
          <w:p w14:paraId="49F7D172">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3FCC55C3">
            <w:pPr>
              <w:spacing w:line="400" w:lineRule="exact"/>
              <w:jc w:val="center"/>
              <w:rPr>
                <w:rFonts w:ascii="仿宋" w:hAnsi="仿宋" w:eastAsia="仿宋"/>
                <w:bCs/>
                <w:sz w:val="24"/>
              </w:rPr>
            </w:pPr>
          </w:p>
        </w:tc>
      </w:tr>
      <w:tr w14:paraId="2DD1404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419F0F3F">
            <w:pPr>
              <w:spacing w:line="400" w:lineRule="exact"/>
              <w:jc w:val="center"/>
              <w:rPr>
                <w:rFonts w:ascii="仿宋" w:hAnsi="仿宋" w:eastAsia="仿宋"/>
                <w:bCs/>
                <w:sz w:val="24"/>
              </w:rPr>
            </w:pPr>
          </w:p>
        </w:tc>
        <w:tc>
          <w:tcPr>
            <w:tcW w:w="1155" w:type="dxa"/>
            <w:vAlign w:val="center"/>
          </w:tcPr>
          <w:p w14:paraId="076F24AF">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3A28420B">
            <w:pPr>
              <w:spacing w:line="400" w:lineRule="exact"/>
              <w:jc w:val="center"/>
              <w:rPr>
                <w:rFonts w:ascii="仿宋" w:hAnsi="仿宋" w:eastAsia="仿宋"/>
                <w:bCs/>
                <w:sz w:val="24"/>
              </w:rPr>
            </w:pPr>
          </w:p>
        </w:tc>
        <w:tc>
          <w:tcPr>
            <w:tcW w:w="965" w:type="dxa"/>
            <w:vAlign w:val="center"/>
          </w:tcPr>
          <w:p w14:paraId="4BA7F2CB">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49CE6B2B">
            <w:pPr>
              <w:spacing w:line="400" w:lineRule="exact"/>
              <w:jc w:val="center"/>
              <w:rPr>
                <w:rFonts w:ascii="仿宋" w:hAnsi="仿宋" w:eastAsia="仿宋"/>
                <w:bCs/>
                <w:sz w:val="24"/>
              </w:rPr>
            </w:pPr>
          </w:p>
        </w:tc>
      </w:tr>
      <w:tr w14:paraId="1456C46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6D27634A">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4A7EFC92">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4D663756">
            <w:pPr>
              <w:spacing w:line="400" w:lineRule="exact"/>
              <w:jc w:val="center"/>
              <w:rPr>
                <w:rFonts w:ascii="仿宋" w:hAnsi="仿宋" w:eastAsia="仿宋"/>
                <w:bCs/>
                <w:sz w:val="24"/>
              </w:rPr>
            </w:pPr>
          </w:p>
        </w:tc>
        <w:tc>
          <w:tcPr>
            <w:tcW w:w="965" w:type="dxa"/>
            <w:vAlign w:val="center"/>
          </w:tcPr>
          <w:p w14:paraId="38077838">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068C6022">
            <w:pPr>
              <w:spacing w:line="400" w:lineRule="exact"/>
              <w:jc w:val="center"/>
              <w:rPr>
                <w:rFonts w:ascii="仿宋" w:hAnsi="仿宋" w:eastAsia="仿宋"/>
                <w:bCs/>
                <w:sz w:val="24"/>
              </w:rPr>
            </w:pPr>
          </w:p>
        </w:tc>
      </w:tr>
      <w:tr w14:paraId="32E903E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777A3146">
            <w:pPr>
              <w:spacing w:line="400" w:lineRule="exact"/>
              <w:jc w:val="center"/>
              <w:rPr>
                <w:rFonts w:ascii="仿宋" w:hAnsi="仿宋" w:eastAsia="仿宋"/>
                <w:bCs/>
                <w:sz w:val="24"/>
              </w:rPr>
            </w:pPr>
          </w:p>
        </w:tc>
        <w:tc>
          <w:tcPr>
            <w:tcW w:w="1155" w:type="dxa"/>
            <w:vAlign w:val="center"/>
          </w:tcPr>
          <w:p w14:paraId="4806EF82">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602A8F74">
            <w:pPr>
              <w:spacing w:line="400" w:lineRule="exact"/>
              <w:jc w:val="center"/>
              <w:rPr>
                <w:rFonts w:ascii="仿宋" w:hAnsi="仿宋" w:eastAsia="仿宋"/>
                <w:bCs/>
                <w:sz w:val="24"/>
              </w:rPr>
            </w:pPr>
          </w:p>
        </w:tc>
        <w:tc>
          <w:tcPr>
            <w:tcW w:w="965" w:type="dxa"/>
            <w:vAlign w:val="center"/>
          </w:tcPr>
          <w:p w14:paraId="350A23CF">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6B13B9A4">
            <w:pPr>
              <w:spacing w:line="400" w:lineRule="exact"/>
              <w:jc w:val="center"/>
              <w:rPr>
                <w:rFonts w:ascii="仿宋" w:hAnsi="仿宋" w:eastAsia="仿宋"/>
                <w:bCs/>
                <w:sz w:val="24"/>
              </w:rPr>
            </w:pPr>
          </w:p>
        </w:tc>
      </w:tr>
      <w:tr w14:paraId="3C7A16E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E4760EF">
            <w:pPr>
              <w:spacing w:line="400" w:lineRule="exact"/>
              <w:jc w:val="center"/>
              <w:rPr>
                <w:rFonts w:ascii="仿宋" w:hAnsi="仿宋" w:eastAsia="仿宋"/>
                <w:bCs/>
                <w:sz w:val="24"/>
              </w:rPr>
            </w:pPr>
          </w:p>
        </w:tc>
        <w:tc>
          <w:tcPr>
            <w:tcW w:w="1155" w:type="dxa"/>
            <w:vAlign w:val="center"/>
          </w:tcPr>
          <w:p w14:paraId="51CA420E">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0CF2679F">
            <w:pPr>
              <w:spacing w:line="400" w:lineRule="exact"/>
              <w:jc w:val="center"/>
              <w:rPr>
                <w:rFonts w:ascii="仿宋" w:hAnsi="仿宋" w:eastAsia="仿宋"/>
                <w:bCs/>
                <w:sz w:val="24"/>
              </w:rPr>
            </w:pPr>
          </w:p>
        </w:tc>
        <w:tc>
          <w:tcPr>
            <w:tcW w:w="965" w:type="dxa"/>
            <w:vAlign w:val="center"/>
          </w:tcPr>
          <w:p w14:paraId="2CD0BF29">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199D05BA">
            <w:pPr>
              <w:spacing w:line="400" w:lineRule="exact"/>
              <w:jc w:val="center"/>
              <w:rPr>
                <w:rFonts w:ascii="仿宋" w:hAnsi="仿宋" w:eastAsia="仿宋"/>
                <w:bCs/>
                <w:sz w:val="24"/>
              </w:rPr>
            </w:pPr>
          </w:p>
        </w:tc>
      </w:tr>
      <w:tr w14:paraId="74407E1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81808EF">
            <w:pPr>
              <w:spacing w:line="400" w:lineRule="exact"/>
              <w:jc w:val="center"/>
              <w:rPr>
                <w:rFonts w:ascii="仿宋" w:hAnsi="仿宋" w:eastAsia="仿宋"/>
                <w:bCs/>
                <w:sz w:val="24"/>
              </w:rPr>
            </w:pPr>
          </w:p>
        </w:tc>
        <w:tc>
          <w:tcPr>
            <w:tcW w:w="1155" w:type="dxa"/>
            <w:vAlign w:val="center"/>
          </w:tcPr>
          <w:p w14:paraId="1DD772E5">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7455DE1B">
            <w:pPr>
              <w:spacing w:line="400" w:lineRule="exact"/>
              <w:jc w:val="center"/>
              <w:rPr>
                <w:rFonts w:ascii="仿宋" w:hAnsi="仿宋" w:eastAsia="仿宋"/>
                <w:bCs/>
                <w:sz w:val="24"/>
              </w:rPr>
            </w:pPr>
          </w:p>
        </w:tc>
        <w:tc>
          <w:tcPr>
            <w:tcW w:w="965" w:type="dxa"/>
            <w:vAlign w:val="center"/>
          </w:tcPr>
          <w:p w14:paraId="2452FE18">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13037EF2">
            <w:pPr>
              <w:spacing w:line="400" w:lineRule="exact"/>
              <w:jc w:val="center"/>
              <w:rPr>
                <w:rFonts w:ascii="仿宋" w:hAnsi="仿宋" w:eastAsia="仿宋"/>
                <w:bCs/>
                <w:sz w:val="24"/>
              </w:rPr>
            </w:pPr>
          </w:p>
        </w:tc>
      </w:tr>
      <w:tr w14:paraId="1FE9CBF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4672B78B">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368D41A5">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12A1AE66">
            <w:pPr>
              <w:spacing w:line="400" w:lineRule="exact"/>
              <w:jc w:val="center"/>
              <w:rPr>
                <w:rFonts w:ascii="仿宋" w:hAnsi="仿宋" w:eastAsia="仿宋"/>
                <w:bCs/>
                <w:sz w:val="24"/>
              </w:rPr>
            </w:pPr>
          </w:p>
        </w:tc>
        <w:tc>
          <w:tcPr>
            <w:tcW w:w="965" w:type="dxa"/>
            <w:vAlign w:val="center"/>
          </w:tcPr>
          <w:p w14:paraId="271DE66A">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5BD22841">
            <w:pPr>
              <w:spacing w:line="400" w:lineRule="exact"/>
              <w:jc w:val="center"/>
              <w:rPr>
                <w:rFonts w:ascii="仿宋" w:hAnsi="仿宋" w:eastAsia="仿宋"/>
                <w:bCs/>
                <w:sz w:val="24"/>
              </w:rPr>
            </w:pPr>
          </w:p>
        </w:tc>
      </w:tr>
      <w:tr w14:paraId="00D4E16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5BA1EAB">
            <w:pPr>
              <w:spacing w:line="400" w:lineRule="exact"/>
              <w:jc w:val="center"/>
              <w:rPr>
                <w:rFonts w:ascii="仿宋" w:hAnsi="仿宋" w:eastAsia="仿宋"/>
                <w:bCs/>
                <w:sz w:val="24"/>
              </w:rPr>
            </w:pPr>
          </w:p>
        </w:tc>
        <w:tc>
          <w:tcPr>
            <w:tcW w:w="1155" w:type="dxa"/>
            <w:vAlign w:val="center"/>
          </w:tcPr>
          <w:p w14:paraId="2523CE4F">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611B8B40">
            <w:pPr>
              <w:spacing w:line="400" w:lineRule="exact"/>
              <w:jc w:val="center"/>
              <w:rPr>
                <w:rFonts w:ascii="仿宋" w:hAnsi="仿宋" w:eastAsia="仿宋"/>
                <w:bCs/>
                <w:sz w:val="24"/>
              </w:rPr>
            </w:pPr>
          </w:p>
        </w:tc>
        <w:tc>
          <w:tcPr>
            <w:tcW w:w="965" w:type="dxa"/>
            <w:vAlign w:val="center"/>
          </w:tcPr>
          <w:p w14:paraId="7184D667">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1A99C57E">
            <w:pPr>
              <w:spacing w:line="400" w:lineRule="exact"/>
              <w:jc w:val="center"/>
              <w:rPr>
                <w:rFonts w:ascii="仿宋" w:hAnsi="仿宋" w:eastAsia="仿宋"/>
                <w:bCs/>
                <w:sz w:val="24"/>
              </w:rPr>
            </w:pPr>
          </w:p>
        </w:tc>
      </w:tr>
      <w:tr w14:paraId="1AAC7DD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CCC91B9">
            <w:pPr>
              <w:spacing w:line="400" w:lineRule="exact"/>
              <w:jc w:val="center"/>
              <w:rPr>
                <w:rFonts w:ascii="仿宋" w:hAnsi="仿宋" w:eastAsia="仿宋"/>
                <w:bCs/>
                <w:sz w:val="24"/>
              </w:rPr>
            </w:pPr>
          </w:p>
        </w:tc>
        <w:tc>
          <w:tcPr>
            <w:tcW w:w="1155" w:type="dxa"/>
            <w:vAlign w:val="center"/>
          </w:tcPr>
          <w:p w14:paraId="779E7D1D">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56332268">
            <w:pPr>
              <w:spacing w:line="400" w:lineRule="exact"/>
              <w:jc w:val="center"/>
              <w:rPr>
                <w:rFonts w:ascii="仿宋" w:hAnsi="仿宋" w:eastAsia="仿宋"/>
                <w:bCs/>
                <w:sz w:val="24"/>
              </w:rPr>
            </w:pPr>
          </w:p>
        </w:tc>
        <w:tc>
          <w:tcPr>
            <w:tcW w:w="965" w:type="dxa"/>
            <w:vAlign w:val="center"/>
          </w:tcPr>
          <w:p w14:paraId="5F969CC8">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30409B51">
            <w:pPr>
              <w:spacing w:line="400" w:lineRule="exact"/>
              <w:jc w:val="center"/>
              <w:rPr>
                <w:rFonts w:ascii="仿宋" w:hAnsi="仿宋" w:eastAsia="仿宋"/>
                <w:bCs/>
                <w:sz w:val="24"/>
              </w:rPr>
            </w:pPr>
          </w:p>
        </w:tc>
      </w:tr>
      <w:tr w14:paraId="0B7B2A3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41E68DD1">
            <w:pPr>
              <w:spacing w:line="400" w:lineRule="exact"/>
              <w:jc w:val="center"/>
              <w:rPr>
                <w:rFonts w:ascii="仿宋" w:hAnsi="仿宋" w:eastAsia="仿宋"/>
                <w:bCs/>
                <w:sz w:val="24"/>
              </w:rPr>
            </w:pPr>
          </w:p>
        </w:tc>
        <w:tc>
          <w:tcPr>
            <w:tcW w:w="1155" w:type="dxa"/>
            <w:vAlign w:val="center"/>
          </w:tcPr>
          <w:p w14:paraId="1033F192">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567AD600">
            <w:pPr>
              <w:spacing w:line="400" w:lineRule="exact"/>
              <w:jc w:val="center"/>
              <w:rPr>
                <w:rFonts w:ascii="仿宋" w:hAnsi="仿宋" w:eastAsia="仿宋"/>
                <w:bCs/>
                <w:sz w:val="24"/>
              </w:rPr>
            </w:pPr>
          </w:p>
        </w:tc>
        <w:tc>
          <w:tcPr>
            <w:tcW w:w="965" w:type="dxa"/>
            <w:vAlign w:val="center"/>
          </w:tcPr>
          <w:p w14:paraId="27178A4D">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19F9885D">
            <w:pPr>
              <w:spacing w:line="400" w:lineRule="exact"/>
              <w:jc w:val="center"/>
              <w:rPr>
                <w:rFonts w:ascii="仿宋" w:hAnsi="仿宋" w:eastAsia="仿宋"/>
                <w:bCs/>
                <w:sz w:val="24"/>
              </w:rPr>
            </w:pPr>
          </w:p>
        </w:tc>
      </w:tr>
      <w:tr w14:paraId="1B63DB0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768" w:hRule="exact"/>
          <w:jc w:val="center"/>
        </w:trPr>
        <w:tc>
          <w:tcPr>
            <w:tcW w:w="1714" w:type="dxa"/>
            <w:vAlign w:val="center"/>
          </w:tcPr>
          <w:p w14:paraId="779B00EC">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720E38A9">
            <w:pPr>
              <w:spacing w:line="400" w:lineRule="exact"/>
              <w:ind w:right="170"/>
              <w:rPr>
                <w:rFonts w:ascii="仿宋" w:hAnsi="仿宋" w:eastAsia="仿宋"/>
                <w:sz w:val="24"/>
                <w:lang w:val="zh-CN"/>
              </w:rPr>
            </w:pPr>
            <w:r>
              <w:rPr>
                <w:rFonts w:hint="eastAsia" w:ascii="仿宋" w:hAnsi="仿宋" w:eastAsia="仿宋"/>
                <w:sz w:val="24"/>
                <w:lang w:val="zh-CN"/>
              </w:rPr>
              <w:t>（1） 是否住宿：是   (        )     否   (        )</w:t>
            </w:r>
          </w:p>
          <w:p w14:paraId="17ED40CF">
            <w:pPr>
              <w:spacing w:line="320" w:lineRule="exact"/>
              <w:ind w:right="170"/>
              <w:rPr>
                <w:rFonts w:ascii="仿宋" w:hAnsi="仿宋" w:eastAsia="仿宋"/>
                <w:sz w:val="21"/>
                <w:szCs w:val="21"/>
                <w:lang w:val="zh-CN"/>
              </w:rPr>
            </w:pPr>
            <w:r>
              <w:rPr>
                <w:rFonts w:hint="eastAsia" w:ascii="仿宋" w:hAnsi="仿宋" w:eastAsia="仿宋"/>
                <w:sz w:val="24"/>
                <w:lang w:val="zh-CN"/>
              </w:rPr>
              <w:t>（2）住宿形式：合住 (        )      包房（单住）(        )</w:t>
            </w:r>
          </w:p>
          <w:p w14:paraId="2B6F2ADA">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51E1F6E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552" w:hRule="exact"/>
          <w:jc w:val="center"/>
        </w:trPr>
        <w:tc>
          <w:tcPr>
            <w:tcW w:w="1714" w:type="dxa"/>
            <w:vAlign w:val="center"/>
          </w:tcPr>
          <w:p w14:paraId="0F05C255">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43EA38E0">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0B3CBA18">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233B0926">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1928A56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698" w:hRule="exact"/>
          <w:jc w:val="center"/>
        </w:trPr>
        <w:tc>
          <w:tcPr>
            <w:tcW w:w="1714" w:type="dxa"/>
            <w:vAlign w:val="center"/>
          </w:tcPr>
          <w:p w14:paraId="69A709C9">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76DC8AD1">
            <w:pPr>
              <w:spacing w:line="400" w:lineRule="exact"/>
              <w:ind w:left="170" w:right="170"/>
              <w:rPr>
                <w:rFonts w:ascii="仿宋" w:hAnsi="仿宋" w:eastAsia="仿宋"/>
                <w:sz w:val="24"/>
                <w:lang w:val="zh-CN"/>
              </w:rPr>
            </w:pPr>
          </w:p>
        </w:tc>
      </w:tr>
    </w:tbl>
    <w:p w14:paraId="5E105FE3">
      <w:pPr>
        <w:pStyle w:val="7"/>
        <w:spacing w:line="700" w:lineRule="exact"/>
        <w:rPr>
          <w:rFonts w:ascii="仿宋" w:hAnsi="仿宋" w:eastAsia="仿宋" w:cs="Times New Roman"/>
          <w:b/>
          <w:bCs/>
          <w:sz w:val="36"/>
          <w:szCs w:val="36"/>
        </w:rPr>
      </w:pPr>
      <w:r>
        <w:rPr>
          <w:rFonts w:hint="eastAsia" w:ascii="仿宋" w:hAnsi="仿宋" w:eastAsia="仿宋"/>
          <w:b/>
          <w:sz w:val="24"/>
        </w:rPr>
        <w:t>本培训班报名回执，请登</w:t>
      </w:r>
      <w:r>
        <w:rPr>
          <w:rFonts w:ascii="仿宋" w:hAnsi="仿宋" w:eastAsia="仿宋"/>
          <w:b/>
          <w:sz w:val="24"/>
        </w:rPr>
        <w:t>录http：//www.tianhuang.cn下</w:t>
      </w:r>
      <w:r>
        <w:rPr>
          <w:rFonts w:hint="eastAsia" w:ascii="仿宋" w:hAnsi="仿宋" w:eastAsia="仿宋"/>
          <w:b/>
          <w:sz w:val="24"/>
        </w:rPr>
        <w:t>载。</w:t>
      </w:r>
    </w:p>
    <w:sectPr>
      <w:footerReference r:id="rId3" w:type="default"/>
      <w:pgSz w:w="11906" w:h="16838"/>
      <w:pgMar w:top="1134" w:right="1134" w:bottom="1134" w:left="1134" w:header="680" w:footer="680"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82E8A">
    <w:pPr>
      <w:pStyle w:val="10"/>
      <w:jc w:val="right"/>
      <w:rPr>
        <w:rFonts w:ascii="宋体" w:hAnsi="宋体" w:eastAsia="宋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2"/>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632E"/>
    <w:rsid w:val="00011322"/>
    <w:rsid w:val="000143F0"/>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C71"/>
    <w:rsid w:val="0004435F"/>
    <w:rsid w:val="00044C60"/>
    <w:rsid w:val="0004581C"/>
    <w:rsid w:val="00047A58"/>
    <w:rsid w:val="00052C81"/>
    <w:rsid w:val="00052ED9"/>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7D37"/>
    <w:rsid w:val="00067DDF"/>
    <w:rsid w:val="000706E7"/>
    <w:rsid w:val="00070ED5"/>
    <w:rsid w:val="00071226"/>
    <w:rsid w:val="00072281"/>
    <w:rsid w:val="00072F2B"/>
    <w:rsid w:val="0007344E"/>
    <w:rsid w:val="00074077"/>
    <w:rsid w:val="00074113"/>
    <w:rsid w:val="00080C61"/>
    <w:rsid w:val="00081405"/>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54A8"/>
    <w:rsid w:val="000A60B9"/>
    <w:rsid w:val="000B03FC"/>
    <w:rsid w:val="000B0E76"/>
    <w:rsid w:val="000B2CEB"/>
    <w:rsid w:val="000B3063"/>
    <w:rsid w:val="000B3A7B"/>
    <w:rsid w:val="000B5521"/>
    <w:rsid w:val="000B58D8"/>
    <w:rsid w:val="000B58F8"/>
    <w:rsid w:val="000B7A25"/>
    <w:rsid w:val="000C174B"/>
    <w:rsid w:val="000C19EB"/>
    <w:rsid w:val="000C2F08"/>
    <w:rsid w:val="000C467D"/>
    <w:rsid w:val="000C4897"/>
    <w:rsid w:val="000C4B07"/>
    <w:rsid w:val="000C5A67"/>
    <w:rsid w:val="000C773E"/>
    <w:rsid w:val="000D22F6"/>
    <w:rsid w:val="000D358B"/>
    <w:rsid w:val="000E1B32"/>
    <w:rsid w:val="000E23B7"/>
    <w:rsid w:val="000E26E6"/>
    <w:rsid w:val="000E2F0F"/>
    <w:rsid w:val="000E523E"/>
    <w:rsid w:val="000E648A"/>
    <w:rsid w:val="000E6706"/>
    <w:rsid w:val="000E672F"/>
    <w:rsid w:val="000E67FB"/>
    <w:rsid w:val="000E76C5"/>
    <w:rsid w:val="000E7F3C"/>
    <w:rsid w:val="000F1795"/>
    <w:rsid w:val="000F1CAC"/>
    <w:rsid w:val="000F281D"/>
    <w:rsid w:val="000F2E8E"/>
    <w:rsid w:val="000F5816"/>
    <w:rsid w:val="000F6DAE"/>
    <w:rsid w:val="000F6F7D"/>
    <w:rsid w:val="000F7911"/>
    <w:rsid w:val="001003E5"/>
    <w:rsid w:val="001004C2"/>
    <w:rsid w:val="00101578"/>
    <w:rsid w:val="00102F40"/>
    <w:rsid w:val="00104467"/>
    <w:rsid w:val="0010565B"/>
    <w:rsid w:val="00105D7F"/>
    <w:rsid w:val="001066BD"/>
    <w:rsid w:val="00106731"/>
    <w:rsid w:val="00107593"/>
    <w:rsid w:val="001102BC"/>
    <w:rsid w:val="0011070A"/>
    <w:rsid w:val="001114C3"/>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55DC"/>
    <w:rsid w:val="001255DE"/>
    <w:rsid w:val="001264EE"/>
    <w:rsid w:val="0012687F"/>
    <w:rsid w:val="00127301"/>
    <w:rsid w:val="00131031"/>
    <w:rsid w:val="00131B3B"/>
    <w:rsid w:val="00132F24"/>
    <w:rsid w:val="001348B1"/>
    <w:rsid w:val="00135D5E"/>
    <w:rsid w:val="0013678B"/>
    <w:rsid w:val="00136F17"/>
    <w:rsid w:val="001375B5"/>
    <w:rsid w:val="00140EA9"/>
    <w:rsid w:val="001426A5"/>
    <w:rsid w:val="00142FB8"/>
    <w:rsid w:val="001434A6"/>
    <w:rsid w:val="00143542"/>
    <w:rsid w:val="0014374D"/>
    <w:rsid w:val="00144B0A"/>
    <w:rsid w:val="0014553B"/>
    <w:rsid w:val="00145E9E"/>
    <w:rsid w:val="00147E08"/>
    <w:rsid w:val="00150039"/>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64C1"/>
    <w:rsid w:val="00166A39"/>
    <w:rsid w:val="00166E6F"/>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4F1"/>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213B"/>
    <w:rsid w:val="001A2421"/>
    <w:rsid w:val="001A2FAB"/>
    <w:rsid w:val="001A3F63"/>
    <w:rsid w:val="001A4324"/>
    <w:rsid w:val="001A4C0F"/>
    <w:rsid w:val="001A6E17"/>
    <w:rsid w:val="001A6E83"/>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139E"/>
    <w:rsid w:val="001C381B"/>
    <w:rsid w:val="001C4470"/>
    <w:rsid w:val="001C5920"/>
    <w:rsid w:val="001C5C0E"/>
    <w:rsid w:val="001C6598"/>
    <w:rsid w:val="001C65AE"/>
    <w:rsid w:val="001C674A"/>
    <w:rsid w:val="001C6D89"/>
    <w:rsid w:val="001C7502"/>
    <w:rsid w:val="001D0A66"/>
    <w:rsid w:val="001D1AC7"/>
    <w:rsid w:val="001D1BF2"/>
    <w:rsid w:val="001D1FC9"/>
    <w:rsid w:val="001D2E42"/>
    <w:rsid w:val="001D51EB"/>
    <w:rsid w:val="001D5400"/>
    <w:rsid w:val="001D55FD"/>
    <w:rsid w:val="001D75B8"/>
    <w:rsid w:val="001E0651"/>
    <w:rsid w:val="001E2082"/>
    <w:rsid w:val="001E34FE"/>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4006A"/>
    <w:rsid w:val="00240205"/>
    <w:rsid w:val="002402F3"/>
    <w:rsid w:val="0024135B"/>
    <w:rsid w:val="00241704"/>
    <w:rsid w:val="002417AC"/>
    <w:rsid w:val="00241FD7"/>
    <w:rsid w:val="00243969"/>
    <w:rsid w:val="0024456D"/>
    <w:rsid w:val="00245244"/>
    <w:rsid w:val="00245E01"/>
    <w:rsid w:val="00246AC4"/>
    <w:rsid w:val="0025018E"/>
    <w:rsid w:val="00250A71"/>
    <w:rsid w:val="00251F41"/>
    <w:rsid w:val="002522BA"/>
    <w:rsid w:val="00252640"/>
    <w:rsid w:val="00253A07"/>
    <w:rsid w:val="00254708"/>
    <w:rsid w:val="00255445"/>
    <w:rsid w:val="00255465"/>
    <w:rsid w:val="00255DD6"/>
    <w:rsid w:val="00256C36"/>
    <w:rsid w:val="002606A0"/>
    <w:rsid w:val="002607E2"/>
    <w:rsid w:val="0026133E"/>
    <w:rsid w:val="00261B2F"/>
    <w:rsid w:val="00262161"/>
    <w:rsid w:val="00262F4F"/>
    <w:rsid w:val="00262FAA"/>
    <w:rsid w:val="00263193"/>
    <w:rsid w:val="002631B2"/>
    <w:rsid w:val="00263B9D"/>
    <w:rsid w:val="002646E8"/>
    <w:rsid w:val="002648BE"/>
    <w:rsid w:val="00267429"/>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758"/>
    <w:rsid w:val="00292636"/>
    <w:rsid w:val="00292919"/>
    <w:rsid w:val="00292D7D"/>
    <w:rsid w:val="0029636E"/>
    <w:rsid w:val="0029659A"/>
    <w:rsid w:val="00296764"/>
    <w:rsid w:val="00296BCE"/>
    <w:rsid w:val="002975CB"/>
    <w:rsid w:val="002977A5"/>
    <w:rsid w:val="002A3227"/>
    <w:rsid w:val="002A3A3E"/>
    <w:rsid w:val="002A3B48"/>
    <w:rsid w:val="002A53E9"/>
    <w:rsid w:val="002A58EB"/>
    <w:rsid w:val="002A65C8"/>
    <w:rsid w:val="002B020C"/>
    <w:rsid w:val="002B21AD"/>
    <w:rsid w:val="002B2374"/>
    <w:rsid w:val="002B2A54"/>
    <w:rsid w:val="002B41B2"/>
    <w:rsid w:val="002B6D5C"/>
    <w:rsid w:val="002B6EB7"/>
    <w:rsid w:val="002B7C08"/>
    <w:rsid w:val="002C01D1"/>
    <w:rsid w:val="002C0341"/>
    <w:rsid w:val="002C08B2"/>
    <w:rsid w:val="002C4687"/>
    <w:rsid w:val="002C5DDC"/>
    <w:rsid w:val="002C62B5"/>
    <w:rsid w:val="002C7A4F"/>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5184"/>
    <w:rsid w:val="002F6636"/>
    <w:rsid w:val="002F6C6E"/>
    <w:rsid w:val="003009D5"/>
    <w:rsid w:val="00301920"/>
    <w:rsid w:val="00301A5A"/>
    <w:rsid w:val="00301E5F"/>
    <w:rsid w:val="0030212D"/>
    <w:rsid w:val="00302E27"/>
    <w:rsid w:val="00303324"/>
    <w:rsid w:val="00303E3A"/>
    <w:rsid w:val="0030480E"/>
    <w:rsid w:val="00305C4A"/>
    <w:rsid w:val="00305C63"/>
    <w:rsid w:val="0031046C"/>
    <w:rsid w:val="0031118E"/>
    <w:rsid w:val="0031152C"/>
    <w:rsid w:val="00311A29"/>
    <w:rsid w:val="003129CE"/>
    <w:rsid w:val="00312B78"/>
    <w:rsid w:val="003146DB"/>
    <w:rsid w:val="00315413"/>
    <w:rsid w:val="00316003"/>
    <w:rsid w:val="00316F5A"/>
    <w:rsid w:val="003201D8"/>
    <w:rsid w:val="00321B1B"/>
    <w:rsid w:val="00321B4B"/>
    <w:rsid w:val="00321DF6"/>
    <w:rsid w:val="003231A2"/>
    <w:rsid w:val="00323439"/>
    <w:rsid w:val="00323958"/>
    <w:rsid w:val="003247C1"/>
    <w:rsid w:val="00326EE3"/>
    <w:rsid w:val="00327358"/>
    <w:rsid w:val="00327FC7"/>
    <w:rsid w:val="003303AA"/>
    <w:rsid w:val="00331E90"/>
    <w:rsid w:val="00331FB0"/>
    <w:rsid w:val="00332263"/>
    <w:rsid w:val="0033246C"/>
    <w:rsid w:val="00332761"/>
    <w:rsid w:val="00333BC0"/>
    <w:rsid w:val="00333EC0"/>
    <w:rsid w:val="0033411D"/>
    <w:rsid w:val="00335B34"/>
    <w:rsid w:val="0033606A"/>
    <w:rsid w:val="00341672"/>
    <w:rsid w:val="00341925"/>
    <w:rsid w:val="0034280B"/>
    <w:rsid w:val="00342C7D"/>
    <w:rsid w:val="0034302D"/>
    <w:rsid w:val="00343610"/>
    <w:rsid w:val="00344245"/>
    <w:rsid w:val="003456FF"/>
    <w:rsid w:val="00346539"/>
    <w:rsid w:val="00350793"/>
    <w:rsid w:val="00352E46"/>
    <w:rsid w:val="003537FE"/>
    <w:rsid w:val="003550EF"/>
    <w:rsid w:val="00355304"/>
    <w:rsid w:val="00355A7F"/>
    <w:rsid w:val="00357293"/>
    <w:rsid w:val="003602CE"/>
    <w:rsid w:val="00360A87"/>
    <w:rsid w:val="00362316"/>
    <w:rsid w:val="00363AE8"/>
    <w:rsid w:val="00370B31"/>
    <w:rsid w:val="00371B4E"/>
    <w:rsid w:val="00372262"/>
    <w:rsid w:val="00372BBB"/>
    <w:rsid w:val="00374A9F"/>
    <w:rsid w:val="00374E46"/>
    <w:rsid w:val="003752CA"/>
    <w:rsid w:val="00375461"/>
    <w:rsid w:val="00375E40"/>
    <w:rsid w:val="00376209"/>
    <w:rsid w:val="003767DD"/>
    <w:rsid w:val="0037696B"/>
    <w:rsid w:val="00377F90"/>
    <w:rsid w:val="00380DC9"/>
    <w:rsid w:val="003811E6"/>
    <w:rsid w:val="00381231"/>
    <w:rsid w:val="00383FB4"/>
    <w:rsid w:val="00384C82"/>
    <w:rsid w:val="00385456"/>
    <w:rsid w:val="00387878"/>
    <w:rsid w:val="00387A14"/>
    <w:rsid w:val="00387C8D"/>
    <w:rsid w:val="003917EF"/>
    <w:rsid w:val="00391AD8"/>
    <w:rsid w:val="003925CB"/>
    <w:rsid w:val="00392906"/>
    <w:rsid w:val="00392E77"/>
    <w:rsid w:val="00393FF5"/>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6877"/>
    <w:rsid w:val="003A7842"/>
    <w:rsid w:val="003B0F8B"/>
    <w:rsid w:val="003B21F7"/>
    <w:rsid w:val="003B264C"/>
    <w:rsid w:val="003B2AF7"/>
    <w:rsid w:val="003B2E31"/>
    <w:rsid w:val="003B3E9C"/>
    <w:rsid w:val="003B47AA"/>
    <w:rsid w:val="003B494B"/>
    <w:rsid w:val="003B499A"/>
    <w:rsid w:val="003B499C"/>
    <w:rsid w:val="003B4BEA"/>
    <w:rsid w:val="003B7069"/>
    <w:rsid w:val="003B78BA"/>
    <w:rsid w:val="003B7A9E"/>
    <w:rsid w:val="003B7DEE"/>
    <w:rsid w:val="003B7F72"/>
    <w:rsid w:val="003C1CA9"/>
    <w:rsid w:val="003C1F6D"/>
    <w:rsid w:val="003C1FA7"/>
    <w:rsid w:val="003C2E4F"/>
    <w:rsid w:val="003C5CC8"/>
    <w:rsid w:val="003C5FF4"/>
    <w:rsid w:val="003C68C9"/>
    <w:rsid w:val="003C785F"/>
    <w:rsid w:val="003C7E0C"/>
    <w:rsid w:val="003D1383"/>
    <w:rsid w:val="003D23BE"/>
    <w:rsid w:val="003D3049"/>
    <w:rsid w:val="003D47B5"/>
    <w:rsid w:val="003D55B7"/>
    <w:rsid w:val="003D794F"/>
    <w:rsid w:val="003E4157"/>
    <w:rsid w:val="003E6420"/>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1499"/>
    <w:rsid w:val="004021A7"/>
    <w:rsid w:val="00402C78"/>
    <w:rsid w:val="0040308C"/>
    <w:rsid w:val="0040465B"/>
    <w:rsid w:val="00404791"/>
    <w:rsid w:val="004047E8"/>
    <w:rsid w:val="00404C79"/>
    <w:rsid w:val="00404EC4"/>
    <w:rsid w:val="004059EC"/>
    <w:rsid w:val="00407465"/>
    <w:rsid w:val="004112AA"/>
    <w:rsid w:val="004134D0"/>
    <w:rsid w:val="00415271"/>
    <w:rsid w:val="004153F2"/>
    <w:rsid w:val="0041594F"/>
    <w:rsid w:val="00417180"/>
    <w:rsid w:val="00417537"/>
    <w:rsid w:val="004200D4"/>
    <w:rsid w:val="00422BB9"/>
    <w:rsid w:val="00422D66"/>
    <w:rsid w:val="00424EE7"/>
    <w:rsid w:val="004275C7"/>
    <w:rsid w:val="00427656"/>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07E4"/>
    <w:rsid w:val="00451DB4"/>
    <w:rsid w:val="0045217A"/>
    <w:rsid w:val="004523BC"/>
    <w:rsid w:val="00452AFE"/>
    <w:rsid w:val="004540AB"/>
    <w:rsid w:val="00454ED2"/>
    <w:rsid w:val="004558DB"/>
    <w:rsid w:val="00455BC1"/>
    <w:rsid w:val="004563CB"/>
    <w:rsid w:val="004570B8"/>
    <w:rsid w:val="004575A0"/>
    <w:rsid w:val="004577C5"/>
    <w:rsid w:val="00457878"/>
    <w:rsid w:val="00460426"/>
    <w:rsid w:val="00461359"/>
    <w:rsid w:val="004616BE"/>
    <w:rsid w:val="0046248F"/>
    <w:rsid w:val="00463994"/>
    <w:rsid w:val="00466F3F"/>
    <w:rsid w:val="0047615D"/>
    <w:rsid w:val="00476507"/>
    <w:rsid w:val="004805AE"/>
    <w:rsid w:val="00482D55"/>
    <w:rsid w:val="0048390D"/>
    <w:rsid w:val="004849BA"/>
    <w:rsid w:val="00484CDB"/>
    <w:rsid w:val="004859CB"/>
    <w:rsid w:val="004861BB"/>
    <w:rsid w:val="004911CC"/>
    <w:rsid w:val="00491A6F"/>
    <w:rsid w:val="00491AC6"/>
    <w:rsid w:val="00491B4F"/>
    <w:rsid w:val="00491E42"/>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E76"/>
    <w:rsid w:val="004A31C8"/>
    <w:rsid w:val="004A42D7"/>
    <w:rsid w:val="004A44E6"/>
    <w:rsid w:val="004A45FA"/>
    <w:rsid w:val="004A4C9A"/>
    <w:rsid w:val="004A66AF"/>
    <w:rsid w:val="004A78F3"/>
    <w:rsid w:val="004B013F"/>
    <w:rsid w:val="004B1C58"/>
    <w:rsid w:val="004B225C"/>
    <w:rsid w:val="004B30D1"/>
    <w:rsid w:val="004B36D6"/>
    <w:rsid w:val="004B3840"/>
    <w:rsid w:val="004B4FEE"/>
    <w:rsid w:val="004B5898"/>
    <w:rsid w:val="004B6435"/>
    <w:rsid w:val="004B7DB6"/>
    <w:rsid w:val="004B7F9F"/>
    <w:rsid w:val="004C031C"/>
    <w:rsid w:val="004C1775"/>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E05C0"/>
    <w:rsid w:val="004E0DF4"/>
    <w:rsid w:val="004E185C"/>
    <w:rsid w:val="004E2822"/>
    <w:rsid w:val="004E3695"/>
    <w:rsid w:val="004E4691"/>
    <w:rsid w:val="004E501F"/>
    <w:rsid w:val="004E795C"/>
    <w:rsid w:val="004F11A2"/>
    <w:rsid w:val="004F136E"/>
    <w:rsid w:val="004F4335"/>
    <w:rsid w:val="004F5A3F"/>
    <w:rsid w:val="004F68AB"/>
    <w:rsid w:val="004F6A61"/>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21AC1"/>
    <w:rsid w:val="0052270A"/>
    <w:rsid w:val="00530912"/>
    <w:rsid w:val="0053191D"/>
    <w:rsid w:val="00532226"/>
    <w:rsid w:val="00532CCA"/>
    <w:rsid w:val="00533671"/>
    <w:rsid w:val="00534BD6"/>
    <w:rsid w:val="00535176"/>
    <w:rsid w:val="005351BF"/>
    <w:rsid w:val="005404B0"/>
    <w:rsid w:val="005430A6"/>
    <w:rsid w:val="0054321F"/>
    <w:rsid w:val="00543B1B"/>
    <w:rsid w:val="00545B36"/>
    <w:rsid w:val="00545D4F"/>
    <w:rsid w:val="005507CC"/>
    <w:rsid w:val="005513CF"/>
    <w:rsid w:val="005514CE"/>
    <w:rsid w:val="005545AE"/>
    <w:rsid w:val="00555CC8"/>
    <w:rsid w:val="005560FD"/>
    <w:rsid w:val="005570ED"/>
    <w:rsid w:val="0056041A"/>
    <w:rsid w:val="00562866"/>
    <w:rsid w:val="00563E90"/>
    <w:rsid w:val="00564245"/>
    <w:rsid w:val="00566EE4"/>
    <w:rsid w:val="00570402"/>
    <w:rsid w:val="0057121C"/>
    <w:rsid w:val="00571DC9"/>
    <w:rsid w:val="005731E2"/>
    <w:rsid w:val="0057337D"/>
    <w:rsid w:val="00574C4F"/>
    <w:rsid w:val="00574DC0"/>
    <w:rsid w:val="005770EA"/>
    <w:rsid w:val="0057725E"/>
    <w:rsid w:val="0058136E"/>
    <w:rsid w:val="00581687"/>
    <w:rsid w:val="005817FF"/>
    <w:rsid w:val="00582B9B"/>
    <w:rsid w:val="005832B4"/>
    <w:rsid w:val="005832C9"/>
    <w:rsid w:val="00583924"/>
    <w:rsid w:val="0058443B"/>
    <w:rsid w:val="005861BC"/>
    <w:rsid w:val="005874EF"/>
    <w:rsid w:val="00587C7A"/>
    <w:rsid w:val="005908B5"/>
    <w:rsid w:val="00590D03"/>
    <w:rsid w:val="00591BB1"/>
    <w:rsid w:val="00592249"/>
    <w:rsid w:val="005924FC"/>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34DF"/>
    <w:rsid w:val="005C3E34"/>
    <w:rsid w:val="005C49BD"/>
    <w:rsid w:val="005C4F12"/>
    <w:rsid w:val="005C52D6"/>
    <w:rsid w:val="005C68DA"/>
    <w:rsid w:val="005C698F"/>
    <w:rsid w:val="005C7F21"/>
    <w:rsid w:val="005D1187"/>
    <w:rsid w:val="005D1408"/>
    <w:rsid w:val="005D1D98"/>
    <w:rsid w:val="005D1DE1"/>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D09"/>
    <w:rsid w:val="00603EA2"/>
    <w:rsid w:val="00604D6C"/>
    <w:rsid w:val="00607E27"/>
    <w:rsid w:val="00607E30"/>
    <w:rsid w:val="00611941"/>
    <w:rsid w:val="00611DAE"/>
    <w:rsid w:val="00611E91"/>
    <w:rsid w:val="00612A92"/>
    <w:rsid w:val="00612B85"/>
    <w:rsid w:val="00613C98"/>
    <w:rsid w:val="0061588D"/>
    <w:rsid w:val="00615EE0"/>
    <w:rsid w:val="00616465"/>
    <w:rsid w:val="006169AA"/>
    <w:rsid w:val="00616B3A"/>
    <w:rsid w:val="00617EF0"/>
    <w:rsid w:val="006223F0"/>
    <w:rsid w:val="00622721"/>
    <w:rsid w:val="00623053"/>
    <w:rsid w:val="00623A65"/>
    <w:rsid w:val="00624327"/>
    <w:rsid w:val="00626A60"/>
    <w:rsid w:val="00627060"/>
    <w:rsid w:val="00631175"/>
    <w:rsid w:val="0063216B"/>
    <w:rsid w:val="00632E3A"/>
    <w:rsid w:val="00633A09"/>
    <w:rsid w:val="00634963"/>
    <w:rsid w:val="006363AA"/>
    <w:rsid w:val="00637376"/>
    <w:rsid w:val="00637C56"/>
    <w:rsid w:val="006423BD"/>
    <w:rsid w:val="00643197"/>
    <w:rsid w:val="00643245"/>
    <w:rsid w:val="00643A07"/>
    <w:rsid w:val="006442DB"/>
    <w:rsid w:val="006454B9"/>
    <w:rsid w:val="006454C2"/>
    <w:rsid w:val="00645B96"/>
    <w:rsid w:val="006466FB"/>
    <w:rsid w:val="00646A9A"/>
    <w:rsid w:val="0065100C"/>
    <w:rsid w:val="0065224F"/>
    <w:rsid w:val="00653208"/>
    <w:rsid w:val="00653283"/>
    <w:rsid w:val="00653B3B"/>
    <w:rsid w:val="00653B82"/>
    <w:rsid w:val="00654633"/>
    <w:rsid w:val="00654DF9"/>
    <w:rsid w:val="006566FD"/>
    <w:rsid w:val="00657C7B"/>
    <w:rsid w:val="00660152"/>
    <w:rsid w:val="00660299"/>
    <w:rsid w:val="006607F6"/>
    <w:rsid w:val="00660982"/>
    <w:rsid w:val="00660D93"/>
    <w:rsid w:val="0066248D"/>
    <w:rsid w:val="006648AF"/>
    <w:rsid w:val="006648EE"/>
    <w:rsid w:val="00666B5F"/>
    <w:rsid w:val="0067060E"/>
    <w:rsid w:val="006710A0"/>
    <w:rsid w:val="006710F4"/>
    <w:rsid w:val="00672137"/>
    <w:rsid w:val="006735A0"/>
    <w:rsid w:val="00673D7E"/>
    <w:rsid w:val="0067412C"/>
    <w:rsid w:val="00674664"/>
    <w:rsid w:val="00675B09"/>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2EF1"/>
    <w:rsid w:val="006A315E"/>
    <w:rsid w:val="006A34B1"/>
    <w:rsid w:val="006A4F2B"/>
    <w:rsid w:val="006A63C3"/>
    <w:rsid w:val="006A6412"/>
    <w:rsid w:val="006A67A8"/>
    <w:rsid w:val="006A7DFF"/>
    <w:rsid w:val="006B2545"/>
    <w:rsid w:val="006B32E1"/>
    <w:rsid w:val="006B4935"/>
    <w:rsid w:val="006B4BB4"/>
    <w:rsid w:val="006B4E9F"/>
    <w:rsid w:val="006B59AF"/>
    <w:rsid w:val="006B5AE3"/>
    <w:rsid w:val="006B62CD"/>
    <w:rsid w:val="006B6C00"/>
    <w:rsid w:val="006B6F77"/>
    <w:rsid w:val="006C11CB"/>
    <w:rsid w:val="006C633D"/>
    <w:rsid w:val="006C6A50"/>
    <w:rsid w:val="006C7439"/>
    <w:rsid w:val="006C7DFE"/>
    <w:rsid w:val="006D0120"/>
    <w:rsid w:val="006D15D4"/>
    <w:rsid w:val="006D2302"/>
    <w:rsid w:val="006D3179"/>
    <w:rsid w:val="006D55FB"/>
    <w:rsid w:val="006D6C46"/>
    <w:rsid w:val="006D71C8"/>
    <w:rsid w:val="006E2CA8"/>
    <w:rsid w:val="006E4D77"/>
    <w:rsid w:val="006E4F9C"/>
    <w:rsid w:val="006E56C5"/>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5747"/>
    <w:rsid w:val="0070574C"/>
    <w:rsid w:val="00706E31"/>
    <w:rsid w:val="00707450"/>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5176"/>
    <w:rsid w:val="007353B8"/>
    <w:rsid w:val="00736589"/>
    <w:rsid w:val="0073666E"/>
    <w:rsid w:val="00736EE5"/>
    <w:rsid w:val="007371D2"/>
    <w:rsid w:val="00740B82"/>
    <w:rsid w:val="007416D1"/>
    <w:rsid w:val="00742969"/>
    <w:rsid w:val="00742A5D"/>
    <w:rsid w:val="007477FD"/>
    <w:rsid w:val="00747B40"/>
    <w:rsid w:val="00750610"/>
    <w:rsid w:val="0075192B"/>
    <w:rsid w:val="00752C49"/>
    <w:rsid w:val="00753388"/>
    <w:rsid w:val="00753823"/>
    <w:rsid w:val="00753BE9"/>
    <w:rsid w:val="00753C4B"/>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67B8"/>
    <w:rsid w:val="00777F7F"/>
    <w:rsid w:val="007800DB"/>
    <w:rsid w:val="007811B2"/>
    <w:rsid w:val="007819B9"/>
    <w:rsid w:val="00781CE4"/>
    <w:rsid w:val="00783444"/>
    <w:rsid w:val="00783DCA"/>
    <w:rsid w:val="00783F4C"/>
    <w:rsid w:val="00784E2B"/>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5CD9"/>
    <w:rsid w:val="00796BDB"/>
    <w:rsid w:val="007A0129"/>
    <w:rsid w:val="007A08BB"/>
    <w:rsid w:val="007A0C89"/>
    <w:rsid w:val="007A0D95"/>
    <w:rsid w:val="007A30A7"/>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20DB"/>
    <w:rsid w:val="007C3DB0"/>
    <w:rsid w:val="007C6C70"/>
    <w:rsid w:val="007C7B62"/>
    <w:rsid w:val="007C7E27"/>
    <w:rsid w:val="007D08CA"/>
    <w:rsid w:val="007D2AD7"/>
    <w:rsid w:val="007D2E72"/>
    <w:rsid w:val="007D4024"/>
    <w:rsid w:val="007D5111"/>
    <w:rsid w:val="007D5578"/>
    <w:rsid w:val="007D5E52"/>
    <w:rsid w:val="007D6233"/>
    <w:rsid w:val="007D63E3"/>
    <w:rsid w:val="007D6B06"/>
    <w:rsid w:val="007E0F48"/>
    <w:rsid w:val="007E3D7C"/>
    <w:rsid w:val="007E49A6"/>
    <w:rsid w:val="007E69CB"/>
    <w:rsid w:val="007E79AB"/>
    <w:rsid w:val="007F0061"/>
    <w:rsid w:val="007F31BB"/>
    <w:rsid w:val="007F3BE0"/>
    <w:rsid w:val="007F4296"/>
    <w:rsid w:val="007F4323"/>
    <w:rsid w:val="007F4741"/>
    <w:rsid w:val="007F5F05"/>
    <w:rsid w:val="007F6336"/>
    <w:rsid w:val="007F6FAF"/>
    <w:rsid w:val="0080045B"/>
    <w:rsid w:val="00801B63"/>
    <w:rsid w:val="00801C4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43E"/>
    <w:rsid w:val="00814E0F"/>
    <w:rsid w:val="008158BC"/>
    <w:rsid w:val="00816C4C"/>
    <w:rsid w:val="00816FC8"/>
    <w:rsid w:val="008229A8"/>
    <w:rsid w:val="008232D4"/>
    <w:rsid w:val="008233D9"/>
    <w:rsid w:val="00824448"/>
    <w:rsid w:val="00825847"/>
    <w:rsid w:val="00825A6E"/>
    <w:rsid w:val="008260E9"/>
    <w:rsid w:val="008266D5"/>
    <w:rsid w:val="008318CE"/>
    <w:rsid w:val="008325E4"/>
    <w:rsid w:val="00832D08"/>
    <w:rsid w:val="008343A4"/>
    <w:rsid w:val="00834B2B"/>
    <w:rsid w:val="00837441"/>
    <w:rsid w:val="008379BC"/>
    <w:rsid w:val="00837C46"/>
    <w:rsid w:val="0084032F"/>
    <w:rsid w:val="00840DB1"/>
    <w:rsid w:val="00840F19"/>
    <w:rsid w:val="00841453"/>
    <w:rsid w:val="008416C7"/>
    <w:rsid w:val="00841AF5"/>
    <w:rsid w:val="0084287A"/>
    <w:rsid w:val="0084483A"/>
    <w:rsid w:val="008459FF"/>
    <w:rsid w:val="00850174"/>
    <w:rsid w:val="00850617"/>
    <w:rsid w:val="00851209"/>
    <w:rsid w:val="00851C09"/>
    <w:rsid w:val="008531AF"/>
    <w:rsid w:val="00854723"/>
    <w:rsid w:val="00856EC6"/>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18AA"/>
    <w:rsid w:val="00881D10"/>
    <w:rsid w:val="0088343B"/>
    <w:rsid w:val="008842AF"/>
    <w:rsid w:val="00884B19"/>
    <w:rsid w:val="00885AD1"/>
    <w:rsid w:val="00885B98"/>
    <w:rsid w:val="008874C4"/>
    <w:rsid w:val="00890990"/>
    <w:rsid w:val="008911FE"/>
    <w:rsid w:val="00891B60"/>
    <w:rsid w:val="00893D21"/>
    <w:rsid w:val="0089493C"/>
    <w:rsid w:val="00894B6C"/>
    <w:rsid w:val="00896E09"/>
    <w:rsid w:val="00897193"/>
    <w:rsid w:val="00897470"/>
    <w:rsid w:val="008979CD"/>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16C"/>
    <w:rsid w:val="008D42A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79F"/>
    <w:rsid w:val="008E78A7"/>
    <w:rsid w:val="008F0136"/>
    <w:rsid w:val="008F355A"/>
    <w:rsid w:val="008F43D5"/>
    <w:rsid w:val="008F452D"/>
    <w:rsid w:val="008F5645"/>
    <w:rsid w:val="008F5A3D"/>
    <w:rsid w:val="008F659A"/>
    <w:rsid w:val="008F6F03"/>
    <w:rsid w:val="008F73DA"/>
    <w:rsid w:val="009004A5"/>
    <w:rsid w:val="00900DEA"/>
    <w:rsid w:val="00900EC7"/>
    <w:rsid w:val="009015C7"/>
    <w:rsid w:val="00901743"/>
    <w:rsid w:val="009017A7"/>
    <w:rsid w:val="00902479"/>
    <w:rsid w:val="00902A0F"/>
    <w:rsid w:val="00903C36"/>
    <w:rsid w:val="00906C2E"/>
    <w:rsid w:val="009128BF"/>
    <w:rsid w:val="00912D12"/>
    <w:rsid w:val="009146C4"/>
    <w:rsid w:val="009170EE"/>
    <w:rsid w:val="00917305"/>
    <w:rsid w:val="0092041F"/>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30E67"/>
    <w:rsid w:val="00932153"/>
    <w:rsid w:val="0093218C"/>
    <w:rsid w:val="009346DB"/>
    <w:rsid w:val="009356CC"/>
    <w:rsid w:val="00935E1C"/>
    <w:rsid w:val="00937FC9"/>
    <w:rsid w:val="0094012A"/>
    <w:rsid w:val="0094123E"/>
    <w:rsid w:val="00941858"/>
    <w:rsid w:val="009421A2"/>
    <w:rsid w:val="009429A3"/>
    <w:rsid w:val="00942AB6"/>
    <w:rsid w:val="00943F30"/>
    <w:rsid w:val="0094403D"/>
    <w:rsid w:val="0094563F"/>
    <w:rsid w:val="00945A40"/>
    <w:rsid w:val="00947763"/>
    <w:rsid w:val="009478A5"/>
    <w:rsid w:val="0095134B"/>
    <w:rsid w:val="0095297D"/>
    <w:rsid w:val="009537C2"/>
    <w:rsid w:val="00955409"/>
    <w:rsid w:val="00955903"/>
    <w:rsid w:val="00955E98"/>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12B"/>
    <w:rsid w:val="009909EA"/>
    <w:rsid w:val="00991697"/>
    <w:rsid w:val="00991CC1"/>
    <w:rsid w:val="00993353"/>
    <w:rsid w:val="0099382C"/>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6BC5"/>
    <w:rsid w:val="009A72AF"/>
    <w:rsid w:val="009A74BD"/>
    <w:rsid w:val="009A7A02"/>
    <w:rsid w:val="009B0E40"/>
    <w:rsid w:val="009B4529"/>
    <w:rsid w:val="009B5581"/>
    <w:rsid w:val="009B5CD7"/>
    <w:rsid w:val="009B6753"/>
    <w:rsid w:val="009B67B1"/>
    <w:rsid w:val="009B6FEA"/>
    <w:rsid w:val="009B7E1A"/>
    <w:rsid w:val="009C0861"/>
    <w:rsid w:val="009C0E22"/>
    <w:rsid w:val="009C0E70"/>
    <w:rsid w:val="009C0F03"/>
    <w:rsid w:val="009C4A1C"/>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79B5"/>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6404"/>
    <w:rsid w:val="00A16A11"/>
    <w:rsid w:val="00A16D93"/>
    <w:rsid w:val="00A1793D"/>
    <w:rsid w:val="00A20950"/>
    <w:rsid w:val="00A20DF1"/>
    <w:rsid w:val="00A212E4"/>
    <w:rsid w:val="00A219D9"/>
    <w:rsid w:val="00A21AB9"/>
    <w:rsid w:val="00A21EA5"/>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2653"/>
    <w:rsid w:val="00A3433A"/>
    <w:rsid w:val="00A3469E"/>
    <w:rsid w:val="00A34EF9"/>
    <w:rsid w:val="00A35DF6"/>
    <w:rsid w:val="00A37459"/>
    <w:rsid w:val="00A37AFF"/>
    <w:rsid w:val="00A4343B"/>
    <w:rsid w:val="00A43637"/>
    <w:rsid w:val="00A43AA6"/>
    <w:rsid w:val="00A43B12"/>
    <w:rsid w:val="00A457F3"/>
    <w:rsid w:val="00A45E30"/>
    <w:rsid w:val="00A508C9"/>
    <w:rsid w:val="00A51712"/>
    <w:rsid w:val="00A51C5B"/>
    <w:rsid w:val="00A525DA"/>
    <w:rsid w:val="00A5326B"/>
    <w:rsid w:val="00A533C0"/>
    <w:rsid w:val="00A536DD"/>
    <w:rsid w:val="00A5379D"/>
    <w:rsid w:val="00A53B8C"/>
    <w:rsid w:val="00A53C99"/>
    <w:rsid w:val="00A55016"/>
    <w:rsid w:val="00A55252"/>
    <w:rsid w:val="00A5565C"/>
    <w:rsid w:val="00A56791"/>
    <w:rsid w:val="00A56A51"/>
    <w:rsid w:val="00A56D19"/>
    <w:rsid w:val="00A56D8F"/>
    <w:rsid w:val="00A605B2"/>
    <w:rsid w:val="00A605C5"/>
    <w:rsid w:val="00A61B6C"/>
    <w:rsid w:val="00A640DE"/>
    <w:rsid w:val="00A64622"/>
    <w:rsid w:val="00A6486B"/>
    <w:rsid w:val="00A64B68"/>
    <w:rsid w:val="00A65D41"/>
    <w:rsid w:val="00A6630C"/>
    <w:rsid w:val="00A66864"/>
    <w:rsid w:val="00A66E8F"/>
    <w:rsid w:val="00A67C10"/>
    <w:rsid w:val="00A67C48"/>
    <w:rsid w:val="00A71D00"/>
    <w:rsid w:val="00A72E65"/>
    <w:rsid w:val="00A73F56"/>
    <w:rsid w:val="00A743E0"/>
    <w:rsid w:val="00A74696"/>
    <w:rsid w:val="00A81454"/>
    <w:rsid w:val="00A81CA5"/>
    <w:rsid w:val="00A83775"/>
    <w:rsid w:val="00A83782"/>
    <w:rsid w:val="00A8424E"/>
    <w:rsid w:val="00A84B1D"/>
    <w:rsid w:val="00A84E90"/>
    <w:rsid w:val="00A8715C"/>
    <w:rsid w:val="00A9001E"/>
    <w:rsid w:val="00A904D7"/>
    <w:rsid w:val="00A91D77"/>
    <w:rsid w:val="00A93D9C"/>
    <w:rsid w:val="00A9418D"/>
    <w:rsid w:val="00A95315"/>
    <w:rsid w:val="00A9784D"/>
    <w:rsid w:val="00A97E1E"/>
    <w:rsid w:val="00AA0CA6"/>
    <w:rsid w:val="00AA18C3"/>
    <w:rsid w:val="00AA19AA"/>
    <w:rsid w:val="00AA1CF4"/>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3D3"/>
    <w:rsid w:val="00AB7DAA"/>
    <w:rsid w:val="00AC1F97"/>
    <w:rsid w:val="00AC3DCF"/>
    <w:rsid w:val="00AC4043"/>
    <w:rsid w:val="00AC52F9"/>
    <w:rsid w:val="00AC5FCB"/>
    <w:rsid w:val="00AC67B6"/>
    <w:rsid w:val="00AC7192"/>
    <w:rsid w:val="00AD0321"/>
    <w:rsid w:val="00AD0B71"/>
    <w:rsid w:val="00AD1EDF"/>
    <w:rsid w:val="00AD356B"/>
    <w:rsid w:val="00AD3671"/>
    <w:rsid w:val="00AD3C48"/>
    <w:rsid w:val="00AD3E11"/>
    <w:rsid w:val="00AD57B7"/>
    <w:rsid w:val="00AD5C55"/>
    <w:rsid w:val="00AD63DC"/>
    <w:rsid w:val="00AD7518"/>
    <w:rsid w:val="00AE02F7"/>
    <w:rsid w:val="00AE0F7B"/>
    <w:rsid w:val="00AE2945"/>
    <w:rsid w:val="00AE42FA"/>
    <w:rsid w:val="00AE4E65"/>
    <w:rsid w:val="00AE4FC2"/>
    <w:rsid w:val="00AE58F5"/>
    <w:rsid w:val="00AE5D3D"/>
    <w:rsid w:val="00AE7D5B"/>
    <w:rsid w:val="00AF27BA"/>
    <w:rsid w:val="00AF4069"/>
    <w:rsid w:val="00AF4926"/>
    <w:rsid w:val="00AF7AF5"/>
    <w:rsid w:val="00B0067A"/>
    <w:rsid w:val="00B00940"/>
    <w:rsid w:val="00B048D6"/>
    <w:rsid w:val="00B06B35"/>
    <w:rsid w:val="00B07F85"/>
    <w:rsid w:val="00B10575"/>
    <w:rsid w:val="00B1064B"/>
    <w:rsid w:val="00B14DD4"/>
    <w:rsid w:val="00B14FAF"/>
    <w:rsid w:val="00B15FD7"/>
    <w:rsid w:val="00B16E58"/>
    <w:rsid w:val="00B2217F"/>
    <w:rsid w:val="00B22522"/>
    <w:rsid w:val="00B23294"/>
    <w:rsid w:val="00B23F0C"/>
    <w:rsid w:val="00B25274"/>
    <w:rsid w:val="00B252B5"/>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D8D"/>
    <w:rsid w:val="00B71202"/>
    <w:rsid w:val="00B7127E"/>
    <w:rsid w:val="00B72F63"/>
    <w:rsid w:val="00B76101"/>
    <w:rsid w:val="00B76C4D"/>
    <w:rsid w:val="00B773C5"/>
    <w:rsid w:val="00B80547"/>
    <w:rsid w:val="00B808E3"/>
    <w:rsid w:val="00B80E1E"/>
    <w:rsid w:val="00B815D1"/>
    <w:rsid w:val="00B826E5"/>
    <w:rsid w:val="00B84A89"/>
    <w:rsid w:val="00B85EC9"/>
    <w:rsid w:val="00B86C78"/>
    <w:rsid w:val="00B879EA"/>
    <w:rsid w:val="00B903C1"/>
    <w:rsid w:val="00B9134C"/>
    <w:rsid w:val="00B91D10"/>
    <w:rsid w:val="00B92221"/>
    <w:rsid w:val="00B9267D"/>
    <w:rsid w:val="00B9437F"/>
    <w:rsid w:val="00B94474"/>
    <w:rsid w:val="00B9529E"/>
    <w:rsid w:val="00B9543B"/>
    <w:rsid w:val="00B95CCE"/>
    <w:rsid w:val="00B95E9F"/>
    <w:rsid w:val="00B966A9"/>
    <w:rsid w:val="00BA16E2"/>
    <w:rsid w:val="00BA1B3A"/>
    <w:rsid w:val="00BA1F05"/>
    <w:rsid w:val="00BA315C"/>
    <w:rsid w:val="00BA45F0"/>
    <w:rsid w:val="00BA4E1D"/>
    <w:rsid w:val="00BB08BB"/>
    <w:rsid w:val="00BB0C59"/>
    <w:rsid w:val="00BB15B1"/>
    <w:rsid w:val="00BB185E"/>
    <w:rsid w:val="00BB1F64"/>
    <w:rsid w:val="00BB2EBE"/>
    <w:rsid w:val="00BB30FE"/>
    <w:rsid w:val="00BB3E1E"/>
    <w:rsid w:val="00BB50A8"/>
    <w:rsid w:val="00BB50F2"/>
    <w:rsid w:val="00BB6939"/>
    <w:rsid w:val="00BB7F59"/>
    <w:rsid w:val="00BC4B1B"/>
    <w:rsid w:val="00BC51C6"/>
    <w:rsid w:val="00BC61FF"/>
    <w:rsid w:val="00BC6208"/>
    <w:rsid w:val="00BD0CF5"/>
    <w:rsid w:val="00BD0E79"/>
    <w:rsid w:val="00BD0F51"/>
    <w:rsid w:val="00BD136D"/>
    <w:rsid w:val="00BD32F9"/>
    <w:rsid w:val="00BD3D75"/>
    <w:rsid w:val="00BD44BE"/>
    <w:rsid w:val="00BD4947"/>
    <w:rsid w:val="00BD4D1B"/>
    <w:rsid w:val="00BD5375"/>
    <w:rsid w:val="00BD56AE"/>
    <w:rsid w:val="00BD5BDA"/>
    <w:rsid w:val="00BD673E"/>
    <w:rsid w:val="00BD7DBE"/>
    <w:rsid w:val="00BD7F96"/>
    <w:rsid w:val="00BE2F46"/>
    <w:rsid w:val="00BE35E6"/>
    <w:rsid w:val="00BE5733"/>
    <w:rsid w:val="00BF0709"/>
    <w:rsid w:val="00BF0B66"/>
    <w:rsid w:val="00BF0F38"/>
    <w:rsid w:val="00BF11FD"/>
    <w:rsid w:val="00BF3A8B"/>
    <w:rsid w:val="00BF4A24"/>
    <w:rsid w:val="00BF6EF7"/>
    <w:rsid w:val="00BF7FE0"/>
    <w:rsid w:val="00C019A1"/>
    <w:rsid w:val="00C01CBA"/>
    <w:rsid w:val="00C01EEF"/>
    <w:rsid w:val="00C036F2"/>
    <w:rsid w:val="00C04D47"/>
    <w:rsid w:val="00C05B39"/>
    <w:rsid w:val="00C063D9"/>
    <w:rsid w:val="00C10908"/>
    <w:rsid w:val="00C11690"/>
    <w:rsid w:val="00C12D45"/>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5068"/>
    <w:rsid w:val="00C254AA"/>
    <w:rsid w:val="00C26D99"/>
    <w:rsid w:val="00C27DAB"/>
    <w:rsid w:val="00C27F16"/>
    <w:rsid w:val="00C32869"/>
    <w:rsid w:val="00C334D8"/>
    <w:rsid w:val="00C34FA6"/>
    <w:rsid w:val="00C356CD"/>
    <w:rsid w:val="00C361A2"/>
    <w:rsid w:val="00C3795C"/>
    <w:rsid w:val="00C37C4D"/>
    <w:rsid w:val="00C37EB9"/>
    <w:rsid w:val="00C404C6"/>
    <w:rsid w:val="00C41614"/>
    <w:rsid w:val="00C41982"/>
    <w:rsid w:val="00C41D35"/>
    <w:rsid w:val="00C4313C"/>
    <w:rsid w:val="00C439A5"/>
    <w:rsid w:val="00C43F74"/>
    <w:rsid w:val="00C43FCA"/>
    <w:rsid w:val="00C441DA"/>
    <w:rsid w:val="00C446DD"/>
    <w:rsid w:val="00C47FDE"/>
    <w:rsid w:val="00C50378"/>
    <w:rsid w:val="00C5095F"/>
    <w:rsid w:val="00C54A73"/>
    <w:rsid w:val="00C55402"/>
    <w:rsid w:val="00C57FC3"/>
    <w:rsid w:val="00C60270"/>
    <w:rsid w:val="00C624B5"/>
    <w:rsid w:val="00C62887"/>
    <w:rsid w:val="00C62B68"/>
    <w:rsid w:val="00C63CB5"/>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1A2"/>
    <w:rsid w:val="00C80D0B"/>
    <w:rsid w:val="00C812E5"/>
    <w:rsid w:val="00C82AC9"/>
    <w:rsid w:val="00C82C77"/>
    <w:rsid w:val="00C83A76"/>
    <w:rsid w:val="00C848CC"/>
    <w:rsid w:val="00C904A8"/>
    <w:rsid w:val="00C91268"/>
    <w:rsid w:val="00C9163E"/>
    <w:rsid w:val="00C921C1"/>
    <w:rsid w:val="00C93506"/>
    <w:rsid w:val="00C953F6"/>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55D5"/>
    <w:rsid w:val="00CB6A49"/>
    <w:rsid w:val="00CB6E5B"/>
    <w:rsid w:val="00CB7AB9"/>
    <w:rsid w:val="00CC02C1"/>
    <w:rsid w:val="00CC0C17"/>
    <w:rsid w:val="00CC274D"/>
    <w:rsid w:val="00CC2AB7"/>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2090"/>
    <w:rsid w:val="00D135FF"/>
    <w:rsid w:val="00D13C16"/>
    <w:rsid w:val="00D13E25"/>
    <w:rsid w:val="00D15AC0"/>
    <w:rsid w:val="00D15BAD"/>
    <w:rsid w:val="00D170DF"/>
    <w:rsid w:val="00D21CA9"/>
    <w:rsid w:val="00D21DCF"/>
    <w:rsid w:val="00D22198"/>
    <w:rsid w:val="00D228AB"/>
    <w:rsid w:val="00D22B81"/>
    <w:rsid w:val="00D23ADF"/>
    <w:rsid w:val="00D256A0"/>
    <w:rsid w:val="00D25D18"/>
    <w:rsid w:val="00D25EA0"/>
    <w:rsid w:val="00D26880"/>
    <w:rsid w:val="00D27E58"/>
    <w:rsid w:val="00D27FA5"/>
    <w:rsid w:val="00D31728"/>
    <w:rsid w:val="00D32A7B"/>
    <w:rsid w:val="00D32A8F"/>
    <w:rsid w:val="00D32C5D"/>
    <w:rsid w:val="00D341F9"/>
    <w:rsid w:val="00D34862"/>
    <w:rsid w:val="00D360B5"/>
    <w:rsid w:val="00D36703"/>
    <w:rsid w:val="00D377E9"/>
    <w:rsid w:val="00D43C40"/>
    <w:rsid w:val="00D44BF0"/>
    <w:rsid w:val="00D45E41"/>
    <w:rsid w:val="00D4607F"/>
    <w:rsid w:val="00D46C0E"/>
    <w:rsid w:val="00D470CC"/>
    <w:rsid w:val="00D473B5"/>
    <w:rsid w:val="00D5046B"/>
    <w:rsid w:val="00D50C44"/>
    <w:rsid w:val="00D52F8F"/>
    <w:rsid w:val="00D54508"/>
    <w:rsid w:val="00D555BA"/>
    <w:rsid w:val="00D62C45"/>
    <w:rsid w:val="00D62DE1"/>
    <w:rsid w:val="00D63476"/>
    <w:rsid w:val="00D6411D"/>
    <w:rsid w:val="00D64A53"/>
    <w:rsid w:val="00D64DE9"/>
    <w:rsid w:val="00D64F0A"/>
    <w:rsid w:val="00D6575E"/>
    <w:rsid w:val="00D65806"/>
    <w:rsid w:val="00D70180"/>
    <w:rsid w:val="00D702FD"/>
    <w:rsid w:val="00D70402"/>
    <w:rsid w:val="00D707E3"/>
    <w:rsid w:val="00D72B2A"/>
    <w:rsid w:val="00D72CD0"/>
    <w:rsid w:val="00D7393C"/>
    <w:rsid w:val="00D76237"/>
    <w:rsid w:val="00D80BB4"/>
    <w:rsid w:val="00D82194"/>
    <w:rsid w:val="00D83596"/>
    <w:rsid w:val="00D83B66"/>
    <w:rsid w:val="00D84F84"/>
    <w:rsid w:val="00D85725"/>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6912"/>
    <w:rsid w:val="00DC0394"/>
    <w:rsid w:val="00DC217E"/>
    <w:rsid w:val="00DC24F5"/>
    <w:rsid w:val="00DC3F55"/>
    <w:rsid w:val="00DC4217"/>
    <w:rsid w:val="00DC52D9"/>
    <w:rsid w:val="00DC58AA"/>
    <w:rsid w:val="00DC7805"/>
    <w:rsid w:val="00DC7CC8"/>
    <w:rsid w:val="00DD1082"/>
    <w:rsid w:val="00DD11B0"/>
    <w:rsid w:val="00DD13F7"/>
    <w:rsid w:val="00DD178C"/>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688C"/>
    <w:rsid w:val="00DE6B08"/>
    <w:rsid w:val="00DF210D"/>
    <w:rsid w:val="00DF2A02"/>
    <w:rsid w:val="00DF31AC"/>
    <w:rsid w:val="00DF39C4"/>
    <w:rsid w:val="00DF68C7"/>
    <w:rsid w:val="00E0098E"/>
    <w:rsid w:val="00E00B51"/>
    <w:rsid w:val="00E02DA0"/>
    <w:rsid w:val="00E046E2"/>
    <w:rsid w:val="00E07841"/>
    <w:rsid w:val="00E10655"/>
    <w:rsid w:val="00E10775"/>
    <w:rsid w:val="00E11067"/>
    <w:rsid w:val="00E124FE"/>
    <w:rsid w:val="00E1399B"/>
    <w:rsid w:val="00E1420F"/>
    <w:rsid w:val="00E15184"/>
    <w:rsid w:val="00E15A95"/>
    <w:rsid w:val="00E1709C"/>
    <w:rsid w:val="00E17581"/>
    <w:rsid w:val="00E17F2E"/>
    <w:rsid w:val="00E20BCC"/>
    <w:rsid w:val="00E21847"/>
    <w:rsid w:val="00E22D56"/>
    <w:rsid w:val="00E22F32"/>
    <w:rsid w:val="00E2395A"/>
    <w:rsid w:val="00E253A5"/>
    <w:rsid w:val="00E2578B"/>
    <w:rsid w:val="00E27A6C"/>
    <w:rsid w:val="00E302E0"/>
    <w:rsid w:val="00E31096"/>
    <w:rsid w:val="00E331EB"/>
    <w:rsid w:val="00E33E22"/>
    <w:rsid w:val="00E342E4"/>
    <w:rsid w:val="00E3478C"/>
    <w:rsid w:val="00E35996"/>
    <w:rsid w:val="00E35E5A"/>
    <w:rsid w:val="00E373E7"/>
    <w:rsid w:val="00E40C61"/>
    <w:rsid w:val="00E4182E"/>
    <w:rsid w:val="00E42DEA"/>
    <w:rsid w:val="00E42E05"/>
    <w:rsid w:val="00E4553E"/>
    <w:rsid w:val="00E45D69"/>
    <w:rsid w:val="00E47A35"/>
    <w:rsid w:val="00E50781"/>
    <w:rsid w:val="00E50E2A"/>
    <w:rsid w:val="00E50EF5"/>
    <w:rsid w:val="00E51F68"/>
    <w:rsid w:val="00E53588"/>
    <w:rsid w:val="00E53B71"/>
    <w:rsid w:val="00E53D20"/>
    <w:rsid w:val="00E55CEB"/>
    <w:rsid w:val="00E5646C"/>
    <w:rsid w:val="00E5659B"/>
    <w:rsid w:val="00E57DA6"/>
    <w:rsid w:val="00E61182"/>
    <w:rsid w:val="00E62036"/>
    <w:rsid w:val="00E626FD"/>
    <w:rsid w:val="00E62CC2"/>
    <w:rsid w:val="00E63A30"/>
    <w:rsid w:val="00E63A4F"/>
    <w:rsid w:val="00E63AA2"/>
    <w:rsid w:val="00E63AD0"/>
    <w:rsid w:val="00E647FF"/>
    <w:rsid w:val="00E64B28"/>
    <w:rsid w:val="00E66F3F"/>
    <w:rsid w:val="00E67BAD"/>
    <w:rsid w:val="00E67DE7"/>
    <w:rsid w:val="00E702F1"/>
    <w:rsid w:val="00E71AA3"/>
    <w:rsid w:val="00E71CFF"/>
    <w:rsid w:val="00E71E31"/>
    <w:rsid w:val="00E733CE"/>
    <w:rsid w:val="00E73E79"/>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7F2D"/>
    <w:rsid w:val="00EA0A27"/>
    <w:rsid w:val="00EA195C"/>
    <w:rsid w:val="00EA205A"/>
    <w:rsid w:val="00EA3378"/>
    <w:rsid w:val="00EA38A6"/>
    <w:rsid w:val="00EA38C7"/>
    <w:rsid w:val="00EA3EB4"/>
    <w:rsid w:val="00EA5FBA"/>
    <w:rsid w:val="00EA758B"/>
    <w:rsid w:val="00EA75FD"/>
    <w:rsid w:val="00EA7E1E"/>
    <w:rsid w:val="00EB0203"/>
    <w:rsid w:val="00EB11A2"/>
    <w:rsid w:val="00EB1EB8"/>
    <w:rsid w:val="00EB2D6A"/>
    <w:rsid w:val="00EB3730"/>
    <w:rsid w:val="00EB3CA7"/>
    <w:rsid w:val="00EB5DFA"/>
    <w:rsid w:val="00EB79B4"/>
    <w:rsid w:val="00EB7C5E"/>
    <w:rsid w:val="00EB7C6C"/>
    <w:rsid w:val="00EC080E"/>
    <w:rsid w:val="00EC16C3"/>
    <w:rsid w:val="00EC2CF9"/>
    <w:rsid w:val="00EC3258"/>
    <w:rsid w:val="00EC3FC8"/>
    <w:rsid w:val="00EC423E"/>
    <w:rsid w:val="00EC549F"/>
    <w:rsid w:val="00EC6BF3"/>
    <w:rsid w:val="00EC7C7E"/>
    <w:rsid w:val="00ED0404"/>
    <w:rsid w:val="00ED1138"/>
    <w:rsid w:val="00ED38D5"/>
    <w:rsid w:val="00ED4238"/>
    <w:rsid w:val="00ED4E34"/>
    <w:rsid w:val="00ED5EE6"/>
    <w:rsid w:val="00ED770C"/>
    <w:rsid w:val="00EE0EC1"/>
    <w:rsid w:val="00EE1949"/>
    <w:rsid w:val="00EE195D"/>
    <w:rsid w:val="00EE37D6"/>
    <w:rsid w:val="00EE48A2"/>
    <w:rsid w:val="00EE64D8"/>
    <w:rsid w:val="00EE75D0"/>
    <w:rsid w:val="00EF004D"/>
    <w:rsid w:val="00EF1137"/>
    <w:rsid w:val="00EF14EA"/>
    <w:rsid w:val="00EF4BEE"/>
    <w:rsid w:val="00EF5925"/>
    <w:rsid w:val="00EF717B"/>
    <w:rsid w:val="00EF7287"/>
    <w:rsid w:val="00EF72E2"/>
    <w:rsid w:val="00EF78B9"/>
    <w:rsid w:val="00EF78E6"/>
    <w:rsid w:val="00EF7D50"/>
    <w:rsid w:val="00F02740"/>
    <w:rsid w:val="00F04069"/>
    <w:rsid w:val="00F04079"/>
    <w:rsid w:val="00F05D1F"/>
    <w:rsid w:val="00F05DA9"/>
    <w:rsid w:val="00F07375"/>
    <w:rsid w:val="00F10689"/>
    <w:rsid w:val="00F12436"/>
    <w:rsid w:val="00F140FC"/>
    <w:rsid w:val="00F149F7"/>
    <w:rsid w:val="00F14F91"/>
    <w:rsid w:val="00F153A2"/>
    <w:rsid w:val="00F16956"/>
    <w:rsid w:val="00F17423"/>
    <w:rsid w:val="00F2094D"/>
    <w:rsid w:val="00F209E3"/>
    <w:rsid w:val="00F22265"/>
    <w:rsid w:val="00F22A87"/>
    <w:rsid w:val="00F22C7E"/>
    <w:rsid w:val="00F245C3"/>
    <w:rsid w:val="00F25845"/>
    <w:rsid w:val="00F27391"/>
    <w:rsid w:val="00F27E95"/>
    <w:rsid w:val="00F304C4"/>
    <w:rsid w:val="00F30AC4"/>
    <w:rsid w:val="00F31A90"/>
    <w:rsid w:val="00F323A0"/>
    <w:rsid w:val="00F32794"/>
    <w:rsid w:val="00F33CCF"/>
    <w:rsid w:val="00F34AF0"/>
    <w:rsid w:val="00F34F49"/>
    <w:rsid w:val="00F36527"/>
    <w:rsid w:val="00F372E2"/>
    <w:rsid w:val="00F37DD3"/>
    <w:rsid w:val="00F41685"/>
    <w:rsid w:val="00F4178E"/>
    <w:rsid w:val="00F42460"/>
    <w:rsid w:val="00F42A2F"/>
    <w:rsid w:val="00F435E1"/>
    <w:rsid w:val="00F43A21"/>
    <w:rsid w:val="00F45E7A"/>
    <w:rsid w:val="00F45F5D"/>
    <w:rsid w:val="00F47CBE"/>
    <w:rsid w:val="00F50E64"/>
    <w:rsid w:val="00F51E1A"/>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CBF"/>
    <w:rsid w:val="00F742E1"/>
    <w:rsid w:val="00F763D9"/>
    <w:rsid w:val="00F76B8D"/>
    <w:rsid w:val="00F77365"/>
    <w:rsid w:val="00F77B61"/>
    <w:rsid w:val="00F77FDF"/>
    <w:rsid w:val="00F80A1A"/>
    <w:rsid w:val="00F80A64"/>
    <w:rsid w:val="00F8370B"/>
    <w:rsid w:val="00F85A86"/>
    <w:rsid w:val="00F862D3"/>
    <w:rsid w:val="00F8761A"/>
    <w:rsid w:val="00F87B71"/>
    <w:rsid w:val="00F905B3"/>
    <w:rsid w:val="00F919B1"/>
    <w:rsid w:val="00F91A72"/>
    <w:rsid w:val="00F923BB"/>
    <w:rsid w:val="00F935F2"/>
    <w:rsid w:val="00F93DD4"/>
    <w:rsid w:val="00F96BBA"/>
    <w:rsid w:val="00F97846"/>
    <w:rsid w:val="00F97BA0"/>
    <w:rsid w:val="00F97E43"/>
    <w:rsid w:val="00F97FB0"/>
    <w:rsid w:val="00FA1CEB"/>
    <w:rsid w:val="00FA2386"/>
    <w:rsid w:val="00FA3E7E"/>
    <w:rsid w:val="00FA4542"/>
    <w:rsid w:val="00FA4C0F"/>
    <w:rsid w:val="00FA6D41"/>
    <w:rsid w:val="00FA703B"/>
    <w:rsid w:val="00FA7EB0"/>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FA9"/>
    <w:rsid w:val="00FD48AA"/>
    <w:rsid w:val="00FD4E4E"/>
    <w:rsid w:val="00FD5095"/>
    <w:rsid w:val="00FD66AF"/>
    <w:rsid w:val="00FD67AF"/>
    <w:rsid w:val="00FD70DA"/>
    <w:rsid w:val="00FE0E86"/>
    <w:rsid w:val="00FE251F"/>
    <w:rsid w:val="00FE495D"/>
    <w:rsid w:val="00FE4C6C"/>
    <w:rsid w:val="00FF0534"/>
    <w:rsid w:val="00FF1012"/>
    <w:rsid w:val="00FF14B0"/>
    <w:rsid w:val="00FF1FDE"/>
    <w:rsid w:val="00FF37FC"/>
    <w:rsid w:val="00FF4819"/>
    <w:rsid w:val="00FF4E3E"/>
    <w:rsid w:val="00FF564B"/>
    <w:rsid w:val="00FF6BB6"/>
    <w:rsid w:val="00FF7EEC"/>
    <w:rsid w:val="6B444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9"/>
    <w:unhideWhenUsed/>
    <w:qFormat/>
    <w:uiPriority w:val="0"/>
    <w:pPr>
      <w:keepNext/>
      <w:keepLines/>
      <w:spacing w:before="260" w:after="260" w:line="416" w:lineRule="auto"/>
      <w:outlineLvl w:val="2"/>
    </w:pPr>
    <w:rPr>
      <w:b/>
      <w:bCs/>
      <w:szCs w:val="32"/>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Document Map"/>
    <w:basedOn w:val="1"/>
    <w:semiHidden/>
    <w:uiPriority w:val="0"/>
    <w:pPr>
      <w:shd w:val="clear" w:color="auto" w:fill="000080"/>
    </w:pPr>
  </w:style>
  <w:style w:type="paragraph" w:styleId="5">
    <w:name w:val="Body Text"/>
    <w:basedOn w:val="1"/>
    <w:qFormat/>
    <w:uiPriority w:val="0"/>
    <w:rPr>
      <w:rFonts w:ascii="Times New Roman" w:eastAsia="宋体"/>
      <w:kern w:val="2"/>
    </w:rPr>
  </w:style>
  <w:style w:type="paragraph" w:styleId="6">
    <w:name w:val="Body Text Indent"/>
    <w:basedOn w:val="1"/>
    <w:uiPriority w:val="0"/>
    <w:pPr>
      <w:spacing w:after="120"/>
      <w:ind w:left="420" w:leftChars="200"/>
    </w:pPr>
  </w:style>
  <w:style w:type="paragraph" w:styleId="7">
    <w:name w:val="Plain Text"/>
    <w:basedOn w:val="1"/>
    <w:link w:val="31"/>
    <w:qFormat/>
    <w:uiPriority w:val="0"/>
    <w:rPr>
      <w:rFonts w:ascii="宋体" w:hAnsi="Courier New" w:eastAsia="宋体" w:cs="Courier New"/>
      <w:kern w:val="2"/>
      <w:sz w:val="21"/>
      <w:szCs w:val="21"/>
    </w:rPr>
  </w:style>
  <w:style w:type="paragraph" w:styleId="8">
    <w:name w:val="Date"/>
    <w:basedOn w:val="1"/>
    <w:next w:val="1"/>
    <w:link w:val="23"/>
    <w:uiPriority w:val="0"/>
    <w:pPr>
      <w:ind w:left="100" w:leftChars="2500"/>
    </w:pPr>
  </w:style>
  <w:style w:type="paragraph" w:styleId="9">
    <w:name w:val="Balloon Text"/>
    <w:basedOn w:val="1"/>
    <w:semiHidden/>
    <w:qFormat/>
    <w:uiPriority w:val="0"/>
    <w:rPr>
      <w:sz w:val="18"/>
      <w:szCs w:val="18"/>
    </w:rPr>
  </w:style>
  <w:style w:type="paragraph" w:styleId="10">
    <w:name w:val="footer"/>
    <w:basedOn w:val="1"/>
    <w:link w:val="21"/>
    <w:uiPriority w:val="99"/>
    <w:pPr>
      <w:tabs>
        <w:tab w:val="center" w:pos="4153"/>
        <w:tab w:val="right" w:pos="8306"/>
      </w:tabs>
      <w:snapToGrid w:val="0"/>
      <w:jc w:val="left"/>
    </w:pPr>
    <w:rPr>
      <w:sz w:val="18"/>
      <w:szCs w:val="18"/>
    </w:rPr>
  </w:style>
  <w:style w:type="paragraph" w:styleId="11">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qFormat/>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3">
    <w:name w:val="footnote text"/>
    <w:basedOn w:val="1"/>
    <w:semiHidden/>
    <w:uiPriority w:val="0"/>
    <w:pPr>
      <w:snapToGrid w:val="0"/>
      <w:jc w:val="left"/>
    </w:pPr>
    <w:rPr>
      <w:sz w:val="18"/>
      <w:szCs w:val="18"/>
    </w:rPr>
  </w:style>
  <w:style w:type="paragraph" w:styleId="14">
    <w:name w:val="Normal (Web)"/>
    <w:basedOn w:val="1"/>
    <w:uiPriority w:val="0"/>
    <w:pPr>
      <w:widowControl/>
      <w:spacing w:before="100" w:beforeAutospacing="1" w:after="100" w:afterAutospacing="1"/>
      <w:ind w:firstLine="480"/>
      <w:jc w:val="left"/>
    </w:pPr>
    <w:rPr>
      <w:rFonts w:ascii="宋体" w:hAnsi="宋体" w:eastAsia="宋体" w:cs="宋体"/>
      <w:sz w:val="24"/>
    </w:rPr>
  </w:style>
  <w:style w:type="character" w:styleId="17">
    <w:name w:val="page number"/>
    <w:basedOn w:val="16"/>
    <w:qFormat/>
    <w:uiPriority w:val="0"/>
  </w:style>
  <w:style w:type="character" w:styleId="18">
    <w:name w:val="Hyperlink"/>
    <w:uiPriority w:val="99"/>
    <w:rPr>
      <w:color w:val="0000FF"/>
      <w:u w:val="single"/>
    </w:rPr>
  </w:style>
  <w:style w:type="character" w:styleId="19">
    <w:name w:val="footnote reference"/>
    <w:semiHidden/>
    <w:uiPriority w:val="0"/>
    <w:rPr>
      <w:vertAlign w:val="superscript"/>
    </w:rPr>
  </w:style>
  <w:style w:type="character" w:customStyle="1" w:styleId="20">
    <w:name w:val="页眉 Char"/>
    <w:link w:val="11"/>
    <w:uiPriority w:val="0"/>
    <w:rPr>
      <w:rFonts w:ascii="仿宋_GB2312" w:eastAsia="仿宋_GB2312"/>
      <w:sz w:val="18"/>
      <w:szCs w:val="18"/>
    </w:rPr>
  </w:style>
  <w:style w:type="character" w:customStyle="1" w:styleId="21">
    <w:name w:val="页脚 Char"/>
    <w:link w:val="10"/>
    <w:qFormat/>
    <w:uiPriority w:val="99"/>
    <w:rPr>
      <w:rFonts w:ascii="仿宋_GB2312" w:eastAsia="仿宋_GB2312"/>
      <w:sz w:val="18"/>
      <w:szCs w:val="18"/>
    </w:rPr>
  </w:style>
  <w:style w:type="paragraph" w:customStyle="1" w:styleId="22">
    <w:name w:val="Char Char Char Char"/>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23">
    <w:name w:val="日期 Char"/>
    <w:link w:val="8"/>
    <w:uiPriority w:val="0"/>
    <w:rPr>
      <w:rFonts w:ascii="仿宋_GB2312" w:eastAsia="仿宋_GB2312"/>
      <w:sz w:val="32"/>
      <w:szCs w:val="24"/>
    </w:rPr>
  </w:style>
  <w:style w:type="paragraph" w:customStyle="1" w:styleId="24">
    <w:name w:val="Char"/>
    <w:basedOn w:val="1"/>
    <w:uiPriority w:val="0"/>
    <w:pPr>
      <w:widowControl/>
      <w:spacing w:after="160" w:line="240" w:lineRule="exact"/>
      <w:jc w:val="left"/>
    </w:pPr>
    <w:rPr>
      <w:rFonts w:ascii="Arial" w:hAnsi="Arial" w:eastAsia="Times New Roman" w:cs="Verdana"/>
      <w:b/>
      <w:sz w:val="24"/>
      <w:lang w:eastAsia="en-US"/>
    </w:rPr>
  </w:style>
  <w:style w:type="paragraph" w:customStyle="1" w:styleId="25">
    <w:name w:val="Char Char Char Char1"/>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6">
    <w:name w:val="默认段落字体 Para Char"/>
    <w:basedOn w:val="1"/>
    <w:qFormat/>
    <w:uiPriority w:val="0"/>
    <w:rPr>
      <w:rFonts w:ascii="Times New Roman" w:eastAsia="宋体"/>
      <w:kern w:val="2"/>
      <w:sz w:val="21"/>
      <w:szCs w:val="20"/>
    </w:rPr>
  </w:style>
  <w:style w:type="paragraph" w:customStyle="1" w:styleId="27">
    <w:name w:val="Char Char3"/>
    <w:basedOn w:val="1"/>
    <w:semiHidden/>
    <w:uiPriority w:val="0"/>
    <w:pPr>
      <w:widowControl/>
      <w:spacing w:after="160" w:line="240" w:lineRule="exact"/>
      <w:jc w:val="left"/>
    </w:pPr>
    <w:rPr>
      <w:rFonts w:ascii="Verdana" w:hAnsi="Verdana" w:eastAsia="宋体"/>
      <w:sz w:val="20"/>
      <w:szCs w:val="20"/>
      <w:lang w:eastAsia="en-US"/>
    </w:rPr>
  </w:style>
  <w:style w:type="paragraph" w:customStyle="1" w:styleId="28">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标题 3 Char"/>
    <w:basedOn w:val="16"/>
    <w:link w:val="3"/>
    <w:uiPriority w:val="0"/>
    <w:rPr>
      <w:rFonts w:ascii="仿宋_GB2312" w:eastAsia="仿宋_GB2312"/>
      <w:b/>
      <w:bCs/>
      <w:sz w:val="32"/>
      <w:szCs w:val="32"/>
    </w:rPr>
  </w:style>
  <w:style w:type="paragraph" w:customStyle="1" w:styleId="30">
    <w:name w:val="Char Char Char Char2"/>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31">
    <w:name w:val="纯文本 Char"/>
    <w:basedOn w:val="16"/>
    <w:link w:val="7"/>
    <w:qFormat/>
    <w:uiPriority w:val="0"/>
    <w:rPr>
      <w:rFonts w:ascii="宋体" w:hAnsi="Courier New" w:cs="Courier New"/>
      <w:kern w:val="2"/>
      <w:sz w:val="21"/>
      <w:szCs w:val="21"/>
    </w:rPr>
  </w:style>
  <w:style w:type="paragraph" w:styleId="32">
    <w:name w:val="List Paragraph"/>
    <w:basedOn w:val="1"/>
    <w:qFormat/>
    <w:uiPriority w:val="34"/>
    <w:pPr>
      <w:ind w:firstLine="420" w:firstLineChars="200"/>
    </w:pPr>
  </w:style>
  <w:style w:type="paragraph" w:customStyle="1" w:styleId="33">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1B0D7-FE1B-4FB1-BBC5-DA248DC092DD}">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5</Pages>
  <Words>2074</Words>
  <Characters>2350</Characters>
  <Lines>20</Lines>
  <Paragraphs>5</Paragraphs>
  <TotalTime>2110</TotalTime>
  <ScaleCrop>false</ScaleCrop>
  <LinksUpToDate>false</LinksUpToDate>
  <CharactersWithSpaces>2649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2023-12-14T09:59:00Z</cp:lastPrinted>
  <dcterms:modified xsi:type="dcterms:W3CDTF">2025-06-16T03:16:59Z</dcterms:modified>
  <dc:title>关于09年全国高职院校技能邀请赛“楼宇自动化技术”项目举办培训班的通知</dc:title>
  <cp:revision>526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9121EFFAB8DA469CBCC542C678835857_12</vt:lpwstr>
  </property>
</Properties>
</file>